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A68660" w14:textId="766CAFCB" w:rsidR="00650CEF" w:rsidRDefault="00AA60B3" w:rsidP="00AA60B3">
      <w:pPr>
        <w:jc w:val="center"/>
      </w:pPr>
      <w:r w:rsidRPr="00AA60B3">
        <w:rPr>
          <w:noProof/>
        </w:rPr>
        <w:drawing>
          <wp:inline distT="0" distB="0" distL="0" distR="0" wp14:anchorId="28DE89E6" wp14:editId="69AF0CF2">
            <wp:extent cx="4622165" cy="612775"/>
            <wp:effectExtent l="0" t="0" r="698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622165" cy="612775"/>
                    </a:xfrm>
                    <a:prstGeom prst="rect">
                      <a:avLst/>
                    </a:prstGeom>
                    <a:noFill/>
                    <a:ln>
                      <a:noFill/>
                    </a:ln>
                  </pic:spPr>
                </pic:pic>
              </a:graphicData>
            </a:graphic>
          </wp:inline>
        </w:drawing>
      </w:r>
    </w:p>
    <w:p w14:paraId="3D23E9AF" w14:textId="77777777" w:rsidR="00AA60B3" w:rsidRDefault="00AA60B3" w:rsidP="00AA60B3">
      <w:pPr>
        <w:pStyle w:val="Default"/>
      </w:pPr>
    </w:p>
    <w:p w14:paraId="25C8B2A5" w14:textId="77777777" w:rsidR="00AA60B3" w:rsidRDefault="00AA60B3" w:rsidP="00AA60B3">
      <w:pPr>
        <w:pStyle w:val="Default"/>
        <w:rPr>
          <w:sz w:val="48"/>
          <w:szCs w:val="48"/>
        </w:rPr>
      </w:pPr>
      <w:r>
        <w:t xml:space="preserve"> </w:t>
      </w:r>
      <w:r>
        <w:rPr>
          <w:b/>
          <w:bCs/>
          <w:sz w:val="48"/>
          <w:szCs w:val="48"/>
        </w:rPr>
        <w:t xml:space="preserve">Analysis Manager Overview </w:t>
      </w:r>
    </w:p>
    <w:p w14:paraId="1F7A3624" w14:textId="3124D84D" w:rsidR="00AA60B3" w:rsidRPr="00C77BFD" w:rsidRDefault="00AA60B3" w:rsidP="00AA60B3">
      <w:pPr>
        <w:pStyle w:val="Default"/>
        <w:rPr>
          <w:sz w:val="23"/>
          <w:szCs w:val="23"/>
        </w:rPr>
      </w:pPr>
      <w:r w:rsidRPr="00C77BFD">
        <w:rPr>
          <w:sz w:val="23"/>
          <w:szCs w:val="23"/>
        </w:rPr>
        <w:t xml:space="preserve">The Analysis Manager allows users to compare saved groups to one another in the areas of </w:t>
      </w:r>
      <w:r w:rsidR="00BD4009" w:rsidRPr="00C77BFD">
        <w:rPr>
          <w:sz w:val="23"/>
          <w:szCs w:val="23"/>
        </w:rPr>
        <w:t>Q</w:t>
      </w:r>
      <w:r w:rsidRPr="00C77BFD">
        <w:rPr>
          <w:sz w:val="23"/>
          <w:szCs w:val="23"/>
        </w:rPr>
        <w:t xml:space="preserve">uality </w:t>
      </w:r>
      <w:r w:rsidR="00BD4009" w:rsidRPr="00C77BFD">
        <w:rPr>
          <w:sz w:val="23"/>
          <w:szCs w:val="23"/>
        </w:rPr>
        <w:t>M</w:t>
      </w:r>
      <w:r w:rsidRPr="00C77BFD">
        <w:rPr>
          <w:sz w:val="23"/>
          <w:szCs w:val="23"/>
        </w:rPr>
        <w:t xml:space="preserve">easures, </w:t>
      </w:r>
      <w:r w:rsidR="00BD4009" w:rsidRPr="00C77BFD">
        <w:rPr>
          <w:sz w:val="23"/>
          <w:szCs w:val="23"/>
        </w:rPr>
        <w:t>F</w:t>
      </w:r>
      <w:r w:rsidRPr="00C77BFD">
        <w:rPr>
          <w:sz w:val="23"/>
          <w:szCs w:val="23"/>
        </w:rPr>
        <w:t xml:space="preserve">ive </w:t>
      </w:r>
      <w:r w:rsidR="00BD4009" w:rsidRPr="00C77BFD">
        <w:rPr>
          <w:sz w:val="23"/>
          <w:szCs w:val="23"/>
        </w:rPr>
        <w:t>S</w:t>
      </w:r>
      <w:r w:rsidRPr="00C77BFD">
        <w:rPr>
          <w:sz w:val="23"/>
          <w:szCs w:val="23"/>
        </w:rPr>
        <w:t>tar ratings,</w:t>
      </w:r>
      <w:r w:rsidR="00C63CEC" w:rsidRPr="00C77BFD">
        <w:rPr>
          <w:sz w:val="23"/>
          <w:szCs w:val="23"/>
        </w:rPr>
        <w:t xml:space="preserve"> </w:t>
      </w:r>
      <w:r w:rsidR="00BD4009" w:rsidRPr="00C77BFD">
        <w:rPr>
          <w:sz w:val="23"/>
          <w:szCs w:val="23"/>
        </w:rPr>
        <w:t>V</w:t>
      </w:r>
      <w:r w:rsidR="00C63CEC" w:rsidRPr="00C77BFD">
        <w:rPr>
          <w:sz w:val="23"/>
          <w:szCs w:val="23"/>
        </w:rPr>
        <w:t xml:space="preserve">accines, </w:t>
      </w:r>
      <w:r w:rsidR="00BD4009" w:rsidRPr="00C77BFD">
        <w:rPr>
          <w:sz w:val="23"/>
          <w:szCs w:val="23"/>
        </w:rPr>
        <w:t>S</w:t>
      </w:r>
      <w:r w:rsidR="00C63CEC" w:rsidRPr="00C77BFD">
        <w:rPr>
          <w:sz w:val="23"/>
          <w:szCs w:val="23"/>
        </w:rPr>
        <w:t>taffing,</w:t>
      </w:r>
      <w:r w:rsidR="00C77BFD" w:rsidRPr="00C77BFD">
        <w:rPr>
          <w:sz w:val="23"/>
          <w:szCs w:val="23"/>
        </w:rPr>
        <w:t xml:space="preserve"> and</w:t>
      </w:r>
      <w:r w:rsidR="00C63CEC" w:rsidRPr="00C77BFD">
        <w:rPr>
          <w:sz w:val="23"/>
          <w:szCs w:val="23"/>
        </w:rPr>
        <w:t xml:space="preserve"> </w:t>
      </w:r>
      <w:r w:rsidR="00BD4009" w:rsidRPr="00C77BFD">
        <w:rPr>
          <w:sz w:val="23"/>
          <w:szCs w:val="23"/>
        </w:rPr>
        <w:t>D</w:t>
      </w:r>
      <w:r w:rsidR="00FB5316" w:rsidRPr="00C77BFD">
        <w:rPr>
          <w:sz w:val="23"/>
          <w:szCs w:val="23"/>
        </w:rPr>
        <w:t>eficiencies</w:t>
      </w:r>
      <w:r w:rsidRPr="00C77BFD">
        <w:rPr>
          <w:sz w:val="23"/>
          <w:szCs w:val="23"/>
        </w:rPr>
        <w:t xml:space="preserve">. </w:t>
      </w:r>
    </w:p>
    <w:p w14:paraId="2E7BC085" w14:textId="77777777" w:rsidR="00AA60B3" w:rsidRDefault="00AA60B3" w:rsidP="00AA60B3">
      <w:pPr>
        <w:pStyle w:val="Default"/>
        <w:rPr>
          <w:sz w:val="23"/>
          <w:szCs w:val="23"/>
        </w:rPr>
      </w:pPr>
      <w:r>
        <w:rPr>
          <w:b/>
          <w:bCs/>
          <w:sz w:val="23"/>
          <w:szCs w:val="23"/>
        </w:rPr>
        <w:t>Note</w:t>
      </w:r>
      <w:r>
        <w:rPr>
          <w:sz w:val="23"/>
          <w:szCs w:val="23"/>
        </w:rPr>
        <w:t xml:space="preserve">: You must have created at least two groups in the Group Manager to perform an analysis. There are four types of analyses: </w:t>
      </w:r>
    </w:p>
    <w:p w14:paraId="5C95860E" w14:textId="46C6159E" w:rsidR="00AA60B3" w:rsidRDefault="00AA60B3" w:rsidP="00AA60B3">
      <w:pPr>
        <w:pStyle w:val="Default"/>
        <w:rPr>
          <w:sz w:val="23"/>
          <w:szCs w:val="23"/>
        </w:rPr>
      </w:pPr>
      <w:r>
        <w:rPr>
          <w:sz w:val="23"/>
          <w:szCs w:val="23"/>
        </w:rPr>
        <w:t xml:space="preserve">1. </w:t>
      </w:r>
      <w:r>
        <w:rPr>
          <w:b/>
          <w:bCs/>
          <w:i/>
          <w:iCs/>
          <w:sz w:val="23"/>
          <w:szCs w:val="23"/>
        </w:rPr>
        <w:t xml:space="preserve">Group </w:t>
      </w:r>
      <w:r w:rsidR="00BD4009">
        <w:rPr>
          <w:b/>
          <w:bCs/>
          <w:i/>
          <w:iCs/>
          <w:sz w:val="23"/>
          <w:szCs w:val="23"/>
        </w:rPr>
        <w:t>A</w:t>
      </w:r>
      <w:r>
        <w:rPr>
          <w:b/>
          <w:bCs/>
          <w:i/>
          <w:iCs/>
          <w:sz w:val="23"/>
          <w:szCs w:val="23"/>
        </w:rPr>
        <w:t xml:space="preserve">nalysis </w:t>
      </w:r>
      <w:r>
        <w:rPr>
          <w:sz w:val="23"/>
          <w:szCs w:val="23"/>
        </w:rPr>
        <w:t xml:space="preserve">– Users choose one or more groups, select </w:t>
      </w:r>
      <w:r w:rsidR="0057222C">
        <w:rPr>
          <w:sz w:val="23"/>
          <w:szCs w:val="23"/>
        </w:rPr>
        <w:t>Q</w:t>
      </w:r>
      <w:r>
        <w:rPr>
          <w:sz w:val="23"/>
          <w:szCs w:val="23"/>
        </w:rPr>
        <w:t xml:space="preserve">uality </w:t>
      </w:r>
      <w:r w:rsidR="0057222C">
        <w:rPr>
          <w:sz w:val="23"/>
          <w:szCs w:val="23"/>
        </w:rPr>
        <w:t>M</w:t>
      </w:r>
      <w:r>
        <w:rPr>
          <w:sz w:val="23"/>
          <w:szCs w:val="23"/>
        </w:rPr>
        <w:t xml:space="preserve">easures, </w:t>
      </w:r>
      <w:r w:rsidR="0057222C">
        <w:rPr>
          <w:sz w:val="23"/>
          <w:szCs w:val="23"/>
        </w:rPr>
        <w:t>F</w:t>
      </w:r>
      <w:r>
        <w:rPr>
          <w:sz w:val="23"/>
          <w:szCs w:val="23"/>
        </w:rPr>
        <w:t xml:space="preserve">ive </w:t>
      </w:r>
      <w:r w:rsidR="0057222C">
        <w:rPr>
          <w:sz w:val="23"/>
          <w:szCs w:val="23"/>
        </w:rPr>
        <w:t>S</w:t>
      </w:r>
      <w:r>
        <w:rPr>
          <w:sz w:val="23"/>
          <w:szCs w:val="23"/>
        </w:rPr>
        <w:t>tar ratings</w:t>
      </w:r>
      <w:r w:rsidR="00C63CEC">
        <w:rPr>
          <w:sz w:val="23"/>
          <w:szCs w:val="23"/>
        </w:rPr>
        <w:t>,</w:t>
      </w:r>
      <w:r w:rsidR="007D7847">
        <w:rPr>
          <w:sz w:val="23"/>
          <w:szCs w:val="23"/>
        </w:rPr>
        <w:t xml:space="preserve"> </w:t>
      </w:r>
      <w:r w:rsidR="0057222C">
        <w:rPr>
          <w:sz w:val="23"/>
          <w:szCs w:val="23"/>
        </w:rPr>
        <w:t>V</w:t>
      </w:r>
      <w:r w:rsidR="007D7847">
        <w:rPr>
          <w:sz w:val="23"/>
          <w:szCs w:val="23"/>
        </w:rPr>
        <w:t xml:space="preserve">accines, </w:t>
      </w:r>
      <w:r w:rsidR="0057222C">
        <w:rPr>
          <w:sz w:val="23"/>
          <w:szCs w:val="23"/>
        </w:rPr>
        <w:t>S</w:t>
      </w:r>
      <w:r w:rsidR="007D7847">
        <w:rPr>
          <w:sz w:val="23"/>
          <w:szCs w:val="23"/>
        </w:rPr>
        <w:t>taffing,</w:t>
      </w:r>
      <w:r>
        <w:rPr>
          <w:sz w:val="23"/>
          <w:szCs w:val="23"/>
        </w:rPr>
        <w:t xml:space="preserve"> and/or </w:t>
      </w:r>
      <w:r w:rsidR="0057222C">
        <w:rPr>
          <w:sz w:val="23"/>
          <w:szCs w:val="23"/>
        </w:rPr>
        <w:t>D</w:t>
      </w:r>
      <w:r>
        <w:rPr>
          <w:sz w:val="23"/>
          <w:szCs w:val="23"/>
        </w:rPr>
        <w:t xml:space="preserve">eficiencies and view the rates/ratings </w:t>
      </w:r>
      <w:r w:rsidR="007D7847">
        <w:rPr>
          <w:sz w:val="23"/>
          <w:szCs w:val="23"/>
        </w:rPr>
        <w:t>for</w:t>
      </w:r>
      <w:r>
        <w:rPr>
          <w:sz w:val="23"/>
          <w:szCs w:val="23"/>
        </w:rPr>
        <w:t xml:space="preserve"> each group </w:t>
      </w:r>
      <w:r w:rsidR="00C77BFD">
        <w:rPr>
          <w:sz w:val="23"/>
          <w:szCs w:val="23"/>
        </w:rPr>
        <w:t>i</w:t>
      </w:r>
      <w:r>
        <w:rPr>
          <w:sz w:val="23"/>
          <w:szCs w:val="23"/>
        </w:rPr>
        <w:t>n a</w:t>
      </w:r>
      <w:r w:rsidR="00C77BFD">
        <w:rPr>
          <w:sz w:val="23"/>
          <w:szCs w:val="23"/>
        </w:rPr>
        <w:t xml:space="preserve"> data</w:t>
      </w:r>
      <w:r>
        <w:rPr>
          <w:sz w:val="23"/>
          <w:szCs w:val="23"/>
        </w:rPr>
        <w:t xml:space="preserve"> grid. </w:t>
      </w:r>
    </w:p>
    <w:p w14:paraId="6F44BBD2" w14:textId="0639BE6A" w:rsidR="00AA60B3" w:rsidRDefault="00AA60B3" w:rsidP="00AA60B3">
      <w:pPr>
        <w:pStyle w:val="Default"/>
        <w:rPr>
          <w:sz w:val="23"/>
          <w:szCs w:val="23"/>
        </w:rPr>
      </w:pPr>
      <w:r>
        <w:rPr>
          <w:sz w:val="23"/>
          <w:szCs w:val="23"/>
        </w:rPr>
        <w:t xml:space="preserve">2. </w:t>
      </w:r>
      <w:r>
        <w:rPr>
          <w:b/>
          <w:bCs/>
          <w:i/>
          <w:iCs/>
          <w:sz w:val="23"/>
          <w:szCs w:val="23"/>
        </w:rPr>
        <w:t xml:space="preserve">Peer </w:t>
      </w:r>
      <w:r w:rsidR="00BD4009">
        <w:rPr>
          <w:b/>
          <w:bCs/>
          <w:i/>
          <w:iCs/>
          <w:sz w:val="23"/>
          <w:szCs w:val="23"/>
        </w:rPr>
        <w:t>A</w:t>
      </w:r>
      <w:r>
        <w:rPr>
          <w:b/>
          <w:bCs/>
          <w:i/>
          <w:iCs/>
          <w:sz w:val="23"/>
          <w:szCs w:val="23"/>
        </w:rPr>
        <w:t xml:space="preserve">nalysis </w:t>
      </w:r>
      <w:r>
        <w:rPr>
          <w:sz w:val="23"/>
          <w:szCs w:val="23"/>
        </w:rPr>
        <w:t xml:space="preserve">– Users choose measures to analyze, then select a </w:t>
      </w:r>
      <w:r w:rsidR="007D7847">
        <w:rPr>
          <w:sz w:val="23"/>
          <w:szCs w:val="23"/>
        </w:rPr>
        <w:t>saved</w:t>
      </w:r>
      <w:r>
        <w:rPr>
          <w:sz w:val="23"/>
          <w:szCs w:val="23"/>
        </w:rPr>
        <w:t xml:space="preserve"> group as a reference group and another </w:t>
      </w:r>
      <w:r w:rsidR="007D7847">
        <w:rPr>
          <w:sz w:val="23"/>
          <w:szCs w:val="23"/>
        </w:rPr>
        <w:t>saved</w:t>
      </w:r>
      <w:r>
        <w:rPr>
          <w:sz w:val="23"/>
          <w:szCs w:val="23"/>
        </w:rPr>
        <w:t xml:space="preserve"> group as a peer group for comparison purposes. For example, the reference group may be your facility; the peer, or comparison group, can be any other group. </w:t>
      </w:r>
    </w:p>
    <w:p w14:paraId="3AE66758" w14:textId="1C3555BA" w:rsidR="00AA60B3" w:rsidRDefault="00AA60B3" w:rsidP="00AA60B3">
      <w:pPr>
        <w:pStyle w:val="Default"/>
        <w:rPr>
          <w:sz w:val="23"/>
          <w:szCs w:val="23"/>
        </w:rPr>
      </w:pPr>
      <w:r>
        <w:rPr>
          <w:sz w:val="23"/>
          <w:szCs w:val="23"/>
        </w:rPr>
        <w:t>3</w:t>
      </w:r>
      <w:r>
        <w:rPr>
          <w:b/>
          <w:bCs/>
          <w:i/>
          <w:iCs/>
          <w:sz w:val="23"/>
          <w:szCs w:val="23"/>
        </w:rPr>
        <w:t xml:space="preserve">. QM Time Series Analysis – </w:t>
      </w:r>
      <w:r>
        <w:rPr>
          <w:sz w:val="23"/>
          <w:szCs w:val="23"/>
        </w:rPr>
        <w:t xml:space="preserve">Users choose one or more </w:t>
      </w:r>
      <w:r w:rsidR="007D7847">
        <w:rPr>
          <w:sz w:val="23"/>
          <w:szCs w:val="23"/>
        </w:rPr>
        <w:t>(up to ten) saved</w:t>
      </w:r>
      <w:r>
        <w:rPr>
          <w:sz w:val="23"/>
          <w:szCs w:val="23"/>
        </w:rPr>
        <w:t xml:space="preserve"> groups to compare </w:t>
      </w:r>
      <w:r w:rsidR="007D7847">
        <w:rPr>
          <w:sz w:val="23"/>
          <w:szCs w:val="23"/>
        </w:rPr>
        <w:t>relative</w:t>
      </w:r>
      <w:r>
        <w:rPr>
          <w:sz w:val="23"/>
          <w:szCs w:val="23"/>
        </w:rPr>
        <w:t xml:space="preserve"> performance </w:t>
      </w:r>
      <w:r w:rsidR="005964F7">
        <w:rPr>
          <w:sz w:val="23"/>
          <w:szCs w:val="23"/>
        </w:rPr>
        <w:t>over time</w:t>
      </w:r>
      <w:r w:rsidR="00C77BFD">
        <w:rPr>
          <w:sz w:val="23"/>
          <w:szCs w:val="23"/>
        </w:rPr>
        <w:t xml:space="preserve"> on a single measure</w:t>
      </w:r>
      <w:r>
        <w:rPr>
          <w:sz w:val="23"/>
          <w:szCs w:val="23"/>
        </w:rPr>
        <w:t xml:space="preserve">. </w:t>
      </w:r>
    </w:p>
    <w:p w14:paraId="42A0E5C6" w14:textId="5F887598" w:rsidR="00AA60B3" w:rsidRDefault="00AA60B3" w:rsidP="00AA60B3">
      <w:pPr>
        <w:rPr>
          <w:b/>
          <w:bCs/>
          <w:sz w:val="23"/>
          <w:szCs w:val="23"/>
        </w:rPr>
      </w:pPr>
      <w:r>
        <w:rPr>
          <w:sz w:val="23"/>
          <w:szCs w:val="23"/>
        </w:rPr>
        <w:t>To access one of the analyses, click on  “New Analysis”  and make your selection</w:t>
      </w:r>
      <w:r w:rsidR="00C77BFD">
        <w:rPr>
          <w:sz w:val="23"/>
          <w:szCs w:val="23"/>
        </w:rPr>
        <w:t>.</w:t>
      </w:r>
    </w:p>
    <w:p w14:paraId="49CEE2C7" w14:textId="77777777" w:rsidR="007D7847" w:rsidRDefault="007D7847" w:rsidP="00AA60B3">
      <w:pPr>
        <w:pStyle w:val="Default"/>
        <w:rPr>
          <w:b/>
          <w:bCs/>
          <w:sz w:val="23"/>
          <w:szCs w:val="23"/>
        </w:rPr>
      </w:pPr>
    </w:p>
    <w:p w14:paraId="21A9F311" w14:textId="155799E8" w:rsidR="00AA60B3" w:rsidRPr="00CA62DB" w:rsidRDefault="00AA60B3" w:rsidP="00AA60B3">
      <w:pPr>
        <w:pStyle w:val="Default"/>
        <w:rPr>
          <w:sz w:val="32"/>
          <w:szCs w:val="32"/>
        </w:rPr>
      </w:pPr>
      <w:r w:rsidRPr="00CA62DB">
        <w:rPr>
          <w:sz w:val="32"/>
          <w:szCs w:val="32"/>
        </w:rPr>
        <w:t>1</w:t>
      </w:r>
      <w:r w:rsidRPr="00CA62DB">
        <w:rPr>
          <w:b/>
          <w:bCs/>
          <w:sz w:val="32"/>
          <w:szCs w:val="32"/>
        </w:rPr>
        <w:t>. Group Analysis</w:t>
      </w:r>
      <w:r w:rsidRPr="00CA62DB">
        <w:rPr>
          <w:sz w:val="32"/>
          <w:szCs w:val="32"/>
        </w:rPr>
        <w:t xml:space="preserve"> </w:t>
      </w:r>
    </w:p>
    <w:p w14:paraId="0FDEA873" w14:textId="757D92BF" w:rsidR="00AA60B3" w:rsidRDefault="00AA60B3" w:rsidP="00AA60B3">
      <w:pPr>
        <w:pStyle w:val="Default"/>
        <w:rPr>
          <w:sz w:val="23"/>
          <w:szCs w:val="23"/>
        </w:rPr>
      </w:pPr>
      <w:r>
        <w:rPr>
          <w:sz w:val="23"/>
          <w:szCs w:val="23"/>
        </w:rPr>
        <w:t xml:space="preserve">To create a new </w:t>
      </w:r>
      <w:r w:rsidR="00206783">
        <w:rPr>
          <w:sz w:val="23"/>
          <w:szCs w:val="23"/>
        </w:rPr>
        <w:t>G</w:t>
      </w:r>
      <w:r>
        <w:rPr>
          <w:sz w:val="23"/>
          <w:szCs w:val="23"/>
        </w:rPr>
        <w:t xml:space="preserve">roup </w:t>
      </w:r>
      <w:r w:rsidR="00206783">
        <w:rPr>
          <w:sz w:val="23"/>
          <w:szCs w:val="23"/>
        </w:rPr>
        <w:t>A</w:t>
      </w:r>
      <w:r>
        <w:rPr>
          <w:sz w:val="23"/>
          <w:szCs w:val="23"/>
        </w:rPr>
        <w:t xml:space="preserve">nalysis: </w:t>
      </w:r>
    </w:p>
    <w:p w14:paraId="6BF0EC03" w14:textId="4C7BFB0D" w:rsidR="00AA60B3" w:rsidRDefault="00AA60B3" w:rsidP="00AA60B3">
      <w:pPr>
        <w:pStyle w:val="Default"/>
        <w:rPr>
          <w:sz w:val="23"/>
          <w:szCs w:val="23"/>
        </w:rPr>
      </w:pPr>
      <w:r>
        <w:rPr>
          <w:sz w:val="23"/>
          <w:szCs w:val="23"/>
        </w:rPr>
        <w:t>a. Choose “Group Analysis” from the New Analysis drop-down menu</w:t>
      </w:r>
      <w:r w:rsidR="00C77BFD">
        <w:rPr>
          <w:sz w:val="23"/>
          <w:szCs w:val="23"/>
        </w:rPr>
        <w:t>.</w:t>
      </w:r>
    </w:p>
    <w:p w14:paraId="149B1DB0" w14:textId="10D3FF31" w:rsidR="00AA60B3" w:rsidRDefault="00AA60B3" w:rsidP="00AA60B3">
      <w:pPr>
        <w:pStyle w:val="Default"/>
        <w:rPr>
          <w:sz w:val="23"/>
          <w:szCs w:val="23"/>
        </w:rPr>
      </w:pPr>
      <w:r>
        <w:rPr>
          <w:sz w:val="23"/>
          <w:szCs w:val="23"/>
        </w:rPr>
        <w:t>b. Choose groups to include in the analysis by clicking on the “</w:t>
      </w:r>
      <w:r w:rsidR="00BD4009">
        <w:rPr>
          <w:sz w:val="23"/>
          <w:szCs w:val="23"/>
        </w:rPr>
        <w:t>S</w:t>
      </w:r>
      <w:r>
        <w:rPr>
          <w:sz w:val="23"/>
          <w:szCs w:val="23"/>
        </w:rPr>
        <w:t xml:space="preserve">elect </w:t>
      </w:r>
      <w:r w:rsidR="00BD4009">
        <w:rPr>
          <w:sz w:val="23"/>
          <w:szCs w:val="23"/>
        </w:rPr>
        <w:t>G</w:t>
      </w:r>
      <w:r>
        <w:rPr>
          <w:sz w:val="23"/>
          <w:szCs w:val="23"/>
        </w:rPr>
        <w:t xml:space="preserve">roups” bar. A drop-down menu will appear listing your saved groups. Choose a group by clicking on its name. Choose another group by clicking on the bar again. </w:t>
      </w:r>
      <w:r w:rsidR="00BC5747">
        <w:rPr>
          <w:sz w:val="23"/>
          <w:szCs w:val="23"/>
        </w:rPr>
        <w:t>S</w:t>
      </w:r>
      <w:r>
        <w:rPr>
          <w:sz w:val="23"/>
          <w:szCs w:val="23"/>
        </w:rPr>
        <w:t xml:space="preserve">elect as many </w:t>
      </w:r>
      <w:r w:rsidR="00BC5747">
        <w:rPr>
          <w:sz w:val="23"/>
          <w:szCs w:val="23"/>
        </w:rPr>
        <w:t xml:space="preserve">saved </w:t>
      </w:r>
      <w:r>
        <w:rPr>
          <w:sz w:val="23"/>
          <w:szCs w:val="23"/>
        </w:rPr>
        <w:t xml:space="preserve">groups </w:t>
      </w:r>
      <w:r w:rsidR="00BC5747">
        <w:rPr>
          <w:sz w:val="23"/>
          <w:szCs w:val="23"/>
        </w:rPr>
        <w:t>for</w:t>
      </w:r>
      <w:r>
        <w:rPr>
          <w:sz w:val="23"/>
          <w:szCs w:val="23"/>
        </w:rPr>
        <w:t xml:space="preserve"> the Group Analysis, but you must select a minimum of one</w:t>
      </w:r>
      <w:r w:rsidR="00C77BFD">
        <w:rPr>
          <w:sz w:val="23"/>
          <w:szCs w:val="23"/>
        </w:rPr>
        <w:t>.</w:t>
      </w:r>
    </w:p>
    <w:p w14:paraId="7C98AF4B" w14:textId="71DF31B5" w:rsidR="005964F7" w:rsidRDefault="00AA60B3" w:rsidP="00AA60B3">
      <w:pPr>
        <w:pStyle w:val="Default"/>
        <w:rPr>
          <w:sz w:val="23"/>
          <w:szCs w:val="23"/>
        </w:rPr>
      </w:pPr>
      <w:r>
        <w:rPr>
          <w:sz w:val="23"/>
          <w:szCs w:val="23"/>
        </w:rPr>
        <w:t>c. Choose measure(s) to analyze. Select measures from the Long Stay QM, Sh</w:t>
      </w:r>
      <w:r w:rsidR="00BC5747">
        <w:rPr>
          <w:sz w:val="23"/>
          <w:szCs w:val="23"/>
        </w:rPr>
        <w:t>o</w:t>
      </w:r>
      <w:r>
        <w:rPr>
          <w:sz w:val="23"/>
          <w:szCs w:val="23"/>
        </w:rPr>
        <w:t>rt Stay QM, Five Star, Vaccines, Staffing and/or Deficiency measures. You may select all measures in every category by clicking “</w:t>
      </w:r>
      <w:r w:rsidR="008E6FDA">
        <w:rPr>
          <w:sz w:val="23"/>
          <w:szCs w:val="23"/>
        </w:rPr>
        <w:t>S</w:t>
      </w:r>
      <w:r>
        <w:rPr>
          <w:sz w:val="23"/>
          <w:szCs w:val="23"/>
        </w:rPr>
        <w:t xml:space="preserve">elect </w:t>
      </w:r>
      <w:r w:rsidR="008E6FDA">
        <w:rPr>
          <w:sz w:val="23"/>
          <w:szCs w:val="23"/>
        </w:rPr>
        <w:t>A</w:t>
      </w:r>
      <w:r>
        <w:rPr>
          <w:sz w:val="23"/>
          <w:szCs w:val="23"/>
        </w:rPr>
        <w:t>ll</w:t>
      </w:r>
      <w:r w:rsidR="00FB5316">
        <w:rPr>
          <w:sz w:val="23"/>
          <w:szCs w:val="23"/>
        </w:rPr>
        <w:t>” or</w:t>
      </w:r>
      <w:r>
        <w:rPr>
          <w:sz w:val="23"/>
          <w:szCs w:val="23"/>
        </w:rPr>
        <w:t xml:space="preserve"> unselect them by clicking “</w:t>
      </w:r>
      <w:r w:rsidR="008E6FDA">
        <w:rPr>
          <w:sz w:val="23"/>
          <w:szCs w:val="23"/>
        </w:rPr>
        <w:t>U</w:t>
      </w:r>
      <w:r>
        <w:rPr>
          <w:sz w:val="23"/>
          <w:szCs w:val="23"/>
        </w:rPr>
        <w:t xml:space="preserve">nselect </w:t>
      </w:r>
      <w:r w:rsidR="008E6FDA">
        <w:rPr>
          <w:sz w:val="23"/>
          <w:szCs w:val="23"/>
        </w:rPr>
        <w:t>A</w:t>
      </w:r>
      <w:r>
        <w:rPr>
          <w:sz w:val="23"/>
          <w:szCs w:val="23"/>
        </w:rPr>
        <w:t xml:space="preserve">ll”. You may also view the measures used in the </w:t>
      </w:r>
      <w:r w:rsidR="00BC5747">
        <w:rPr>
          <w:sz w:val="23"/>
          <w:szCs w:val="23"/>
        </w:rPr>
        <w:t>Five</w:t>
      </w:r>
      <w:r>
        <w:rPr>
          <w:sz w:val="23"/>
          <w:szCs w:val="23"/>
        </w:rPr>
        <w:t xml:space="preserve">-Star calculations by clicking on the “Select Measures for 5-Star QMs” button. Within each measure category, there is a list of possible measures to select. You may select all measures in the category by clicking on “Select All </w:t>
      </w:r>
      <w:r w:rsidR="00BC5747">
        <w:rPr>
          <w:sz w:val="23"/>
          <w:szCs w:val="23"/>
        </w:rPr>
        <w:t>(</w:t>
      </w:r>
      <w:r>
        <w:rPr>
          <w:sz w:val="23"/>
          <w:szCs w:val="23"/>
        </w:rPr>
        <w:t>in current tab</w:t>
      </w:r>
      <w:r w:rsidR="00BC5747">
        <w:rPr>
          <w:sz w:val="23"/>
          <w:szCs w:val="23"/>
        </w:rPr>
        <w:t>)</w:t>
      </w:r>
      <w:r>
        <w:rPr>
          <w:sz w:val="23"/>
          <w:szCs w:val="23"/>
        </w:rPr>
        <w:t>” or you may select individual measures within the category by clicking on the box next to the measure name. “Unselect All</w:t>
      </w:r>
      <w:r w:rsidR="00BC5747">
        <w:rPr>
          <w:sz w:val="23"/>
          <w:szCs w:val="23"/>
        </w:rPr>
        <w:t xml:space="preserve"> (in current tab)</w:t>
      </w:r>
      <w:r>
        <w:rPr>
          <w:sz w:val="23"/>
          <w:szCs w:val="23"/>
        </w:rPr>
        <w:t>” will un-check all boxes in that category</w:t>
      </w:r>
      <w:r w:rsidR="00C77BFD">
        <w:rPr>
          <w:sz w:val="23"/>
          <w:szCs w:val="23"/>
        </w:rPr>
        <w:t>.</w:t>
      </w:r>
    </w:p>
    <w:p w14:paraId="1DCEA050" w14:textId="039EC282" w:rsidR="00AA60B3" w:rsidRDefault="00AA60B3" w:rsidP="00AA60B3">
      <w:pPr>
        <w:pStyle w:val="Default"/>
        <w:rPr>
          <w:sz w:val="23"/>
          <w:szCs w:val="23"/>
        </w:rPr>
      </w:pPr>
      <w:r>
        <w:rPr>
          <w:b/>
          <w:bCs/>
          <w:sz w:val="23"/>
          <w:szCs w:val="23"/>
        </w:rPr>
        <w:t>Note</w:t>
      </w:r>
      <w:r>
        <w:rPr>
          <w:sz w:val="23"/>
          <w:szCs w:val="23"/>
        </w:rPr>
        <w:t xml:space="preserve">: Unless you plan to export the data into a spreadsheet, we recommend that you do not choose all possible measures at once as they will be difficult to view on your computer screen. </w:t>
      </w:r>
    </w:p>
    <w:p w14:paraId="1BF4CB32" w14:textId="7DF34203" w:rsidR="00914D7F" w:rsidRDefault="00AA60B3" w:rsidP="002D242A">
      <w:pPr>
        <w:rPr>
          <w:sz w:val="23"/>
          <w:szCs w:val="23"/>
        </w:rPr>
      </w:pPr>
      <w:r>
        <w:rPr>
          <w:sz w:val="23"/>
          <w:szCs w:val="23"/>
        </w:rPr>
        <w:t>d. You may choose to use the 3-4 quarter average for selected Quality Measures (QMs</w:t>
      </w:r>
      <w:r w:rsidR="00C77BFD">
        <w:rPr>
          <w:sz w:val="23"/>
          <w:szCs w:val="23"/>
        </w:rPr>
        <w:t xml:space="preserve">). </w:t>
      </w:r>
      <w:r>
        <w:rPr>
          <w:sz w:val="23"/>
          <w:szCs w:val="23"/>
        </w:rPr>
        <w:t xml:space="preserve">This is the period CMS uses on </w:t>
      </w:r>
      <w:r w:rsidR="00FB5316">
        <w:rPr>
          <w:sz w:val="23"/>
          <w:szCs w:val="23"/>
        </w:rPr>
        <w:t>Care</w:t>
      </w:r>
      <w:r>
        <w:rPr>
          <w:sz w:val="23"/>
          <w:szCs w:val="23"/>
        </w:rPr>
        <w:t xml:space="preserve"> Compare. If the box is left unchecked, the </w:t>
      </w:r>
      <w:r>
        <w:rPr>
          <w:i/>
          <w:iCs/>
          <w:sz w:val="23"/>
          <w:szCs w:val="23"/>
        </w:rPr>
        <w:t xml:space="preserve">latest </w:t>
      </w:r>
      <w:r>
        <w:rPr>
          <w:sz w:val="23"/>
          <w:szCs w:val="23"/>
        </w:rPr>
        <w:t>quarter’s data will be displayed instead. Should your facility have any missing data for a selected QM (i.e., when the denominator is too low), the 3-4 quarter average will be used if it is available. The 3-4 quarter average will be smoother, while the latest quarter option will show more detail.</w:t>
      </w:r>
      <w:r w:rsidR="005964F7">
        <w:rPr>
          <w:sz w:val="23"/>
          <w:szCs w:val="23"/>
        </w:rPr>
        <w:t xml:space="preserve">                   </w:t>
      </w:r>
      <w:r w:rsidR="00C77BFD">
        <w:rPr>
          <w:sz w:val="23"/>
          <w:szCs w:val="23"/>
        </w:rPr>
        <w:t xml:space="preserve">                </w:t>
      </w:r>
      <w:r>
        <w:rPr>
          <w:sz w:val="23"/>
          <w:szCs w:val="23"/>
        </w:rPr>
        <w:t xml:space="preserve">e. Aggregate data is provided when performing a group analysis. To drill down to the data for each member contained in the group, select the eye icon next to the group in the grid </w:t>
      </w:r>
      <w:r w:rsidR="002D242A">
        <w:rPr>
          <w:sz w:val="23"/>
          <w:szCs w:val="23"/>
        </w:rPr>
        <w:lastRenderedPageBreak/>
        <w:t>r</w:t>
      </w:r>
      <w:r>
        <w:rPr>
          <w:sz w:val="23"/>
          <w:szCs w:val="23"/>
        </w:rPr>
        <w:t xml:space="preserve">esults. </w:t>
      </w:r>
      <w:r w:rsidR="005964F7">
        <w:rPr>
          <w:b/>
          <w:bCs/>
          <w:sz w:val="23"/>
          <w:szCs w:val="23"/>
        </w:rPr>
        <w:t xml:space="preserve">                                                                                                                                                                           </w:t>
      </w:r>
      <w:r w:rsidRPr="00AA60B3">
        <w:rPr>
          <w:sz w:val="23"/>
          <w:szCs w:val="23"/>
        </w:rPr>
        <w:t>f. Click “View Results”</w:t>
      </w:r>
      <w:r w:rsidR="00B17472">
        <w:rPr>
          <w:sz w:val="23"/>
          <w:szCs w:val="23"/>
        </w:rPr>
        <w:t xml:space="preserve"> to process and display the requested data</w:t>
      </w:r>
      <w:r w:rsidRPr="00AA60B3">
        <w:rPr>
          <w:sz w:val="23"/>
          <w:szCs w:val="23"/>
        </w:rPr>
        <w:t>.</w:t>
      </w:r>
      <w:r w:rsidR="002D242A">
        <w:rPr>
          <w:sz w:val="23"/>
          <w:szCs w:val="23"/>
        </w:rPr>
        <w:t xml:space="preserve">                                                              </w:t>
      </w:r>
      <w:r w:rsidR="00914D7F">
        <w:rPr>
          <w:sz w:val="23"/>
          <w:szCs w:val="23"/>
        </w:rPr>
        <w:t>g</w:t>
      </w:r>
      <w:r w:rsidR="004E7C16">
        <w:rPr>
          <w:sz w:val="23"/>
          <w:szCs w:val="23"/>
        </w:rPr>
        <w:t xml:space="preserve">. To export the Group Analysis to an Excel spreadsheet, click the “Excel Export” button and, depending on your browser, you may be prompted to open the file immediately, save it to your computer or cancel. </w:t>
      </w:r>
    </w:p>
    <w:p w14:paraId="12C28554" w14:textId="0932FC93" w:rsidR="004E7C16" w:rsidRDefault="004E7C16" w:rsidP="004E7C16">
      <w:pPr>
        <w:pStyle w:val="Default"/>
        <w:rPr>
          <w:sz w:val="23"/>
          <w:szCs w:val="23"/>
        </w:rPr>
      </w:pPr>
      <w:r>
        <w:rPr>
          <w:b/>
          <w:bCs/>
          <w:sz w:val="23"/>
          <w:szCs w:val="23"/>
        </w:rPr>
        <w:t>Note</w:t>
      </w:r>
      <w:r>
        <w:rPr>
          <w:sz w:val="23"/>
          <w:szCs w:val="23"/>
        </w:rPr>
        <w:t>: If you see a Microsoft Excel pop-up screen that reads “The file you are trying to open is in a different format…. etc.” click “yes” to open the file</w:t>
      </w:r>
      <w:r w:rsidR="002D242A">
        <w:rPr>
          <w:sz w:val="23"/>
          <w:szCs w:val="23"/>
        </w:rPr>
        <w:t>.</w:t>
      </w:r>
    </w:p>
    <w:p w14:paraId="4B81AB53" w14:textId="04105A10" w:rsidR="004E7C16" w:rsidRDefault="004E7C16" w:rsidP="004E7C16">
      <w:pPr>
        <w:pStyle w:val="Default"/>
        <w:rPr>
          <w:sz w:val="23"/>
          <w:szCs w:val="23"/>
        </w:rPr>
      </w:pPr>
      <w:r>
        <w:rPr>
          <w:b/>
          <w:bCs/>
          <w:sz w:val="23"/>
          <w:szCs w:val="23"/>
        </w:rPr>
        <w:t>Note</w:t>
      </w:r>
      <w:r>
        <w:rPr>
          <w:sz w:val="23"/>
          <w:szCs w:val="23"/>
        </w:rPr>
        <w:t xml:space="preserve">: The Latest Extract date appears on each analysis. This is the date of the most recent data extract from CMS. Click the date to see </w:t>
      </w:r>
      <w:r w:rsidR="00907D0A">
        <w:rPr>
          <w:sz w:val="23"/>
          <w:szCs w:val="23"/>
        </w:rPr>
        <w:t>a</w:t>
      </w:r>
      <w:r>
        <w:rPr>
          <w:sz w:val="23"/>
          <w:szCs w:val="23"/>
        </w:rPr>
        <w:t xml:space="preserve"> tool-tip </w:t>
      </w:r>
      <w:r w:rsidR="00907D0A">
        <w:rPr>
          <w:sz w:val="23"/>
          <w:szCs w:val="23"/>
        </w:rPr>
        <w:t>that describes the QM data averaged end date and data collection period end date.</w:t>
      </w:r>
      <w:r>
        <w:rPr>
          <w:sz w:val="23"/>
          <w:szCs w:val="23"/>
        </w:rPr>
        <w:t xml:space="preserve"> </w:t>
      </w:r>
    </w:p>
    <w:p w14:paraId="54520BE3" w14:textId="13D8FDEA" w:rsidR="004C1118" w:rsidRDefault="00914D7F" w:rsidP="004C1118">
      <w:pPr>
        <w:pStyle w:val="Default"/>
        <w:rPr>
          <w:sz w:val="23"/>
          <w:szCs w:val="23"/>
        </w:rPr>
      </w:pPr>
      <w:r>
        <w:rPr>
          <w:sz w:val="23"/>
          <w:szCs w:val="23"/>
        </w:rPr>
        <w:t>h</w:t>
      </w:r>
      <w:r w:rsidR="004E7C16">
        <w:rPr>
          <w:sz w:val="23"/>
          <w:szCs w:val="23"/>
        </w:rPr>
        <w:t xml:space="preserve">. To save your Group Analysis, scroll to the bottom of the </w:t>
      </w:r>
      <w:r w:rsidR="00907D0A">
        <w:rPr>
          <w:sz w:val="23"/>
          <w:szCs w:val="23"/>
        </w:rPr>
        <w:t>screen</w:t>
      </w:r>
      <w:r w:rsidR="004E7C16">
        <w:rPr>
          <w:sz w:val="23"/>
          <w:szCs w:val="23"/>
        </w:rPr>
        <w:t xml:space="preserve"> to “Save </w:t>
      </w:r>
      <w:r w:rsidR="0057222C">
        <w:rPr>
          <w:sz w:val="23"/>
          <w:szCs w:val="23"/>
        </w:rPr>
        <w:t>T</w:t>
      </w:r>
      <w:r w:rsidR="004E7C16">
        <w:rPr>
          <w:sz w:val="23"/>
          <w:szCs w:val="23"/>
        </w:rPr>
        <w:t xml:space="preserve">his </w:t>
      </w:r>
      <w:r w:rsidR="0057222C">
        <w:rPr>
          <w:sz w:val="23"/>
          <w:szCs w:val="23"/>
        </w:rPr>
        <w:t>A</w:t>
      </w:r>
      <w:r w:rsidR="004E7C16">
        <w:rPr>
          <w:sz w:val="23"/>
          <w:szCs w:val="23"/>
        </w:rPr>
        <w:t xml:space="preserve">nalysis”. Enter a name and description </w:t>
      </w:r>
      <w:r w:rsidR="00907D0A">
        <w:rPr>
          <w:sz w:val="23"/>
          <w:szCs w:val="23"/>
        </w:rPr>
        <w:t>of</w:t>
      </w:r>
      <w:r w:rsidR="004E7C16">
        <w:rPr>
          <w:sz w:val="23"/>
          <w:szCs w:val="23"/>
        </w:rPr>
        <w:t xml:space="preserve"> the analysis and click “Save”. This saved </w:t>
      </w:r>
      <w:r w:rsidR="00907D0A">
        <w:rPr>
          <w:sz w:val="23"/>
          <w:szCs w:val="23"/>
        </w:rPr>
        <w:t>analysis</w:t>
      </w:r>
      <w:r w:rsidR="004E7C16">
        <w:rPr>
          <w:sz w:val="23"/>
          <w:szCs w:val="23"/>
        </w:rPr>
        <w:t xml:space="preserve"> will be listed in the Analysis Manager</w:t>
      </w:r>
      <w:r w:rsidR="00907D0A">
        <w:rPr>
          <w:sz w:val="23"/>
          <w:szCs w:val="23"/>
        </w:rPr>
        <w:t>.</w:t>
      </w:r>
      <w:r w:rsidR="004E7C16">
        <w:rPr>
          <w:sz w:val="23"/>
          <w:szCs w:val="23"/>
        </w:rPr>
        <w:t xml:space="preserve"> </w:t>
      </w:r>
      <w:r w:rsidR="009E331D">
        <w:rPr>
          <w:sz w:val="23"/>
          <w:szCs w:val="23"/>
        </w:rPr>
        <w:t xml:space="preserve">                                                                                                                                              </w:t>
      </w:r>
      <w:r w:rsidR="004E7C16" w:rsidRPr="000901D1">
        <w:rPr>
          <w:b/>
          <w:bCs/>
          <w:sz w:val="23"/>
          <w:szCs w:val="23"/>
        </w:rPr>
        <w:t xml:space="preserve">To delete a saved analysis: </w:t>
      </w:r>
      <w:r w:rsidR="009E331D">
        <w:rPr>
          <w:b/>
          <w:bCs/>
          <w:sz w:val="23"/>
          <w:szCs w:val="23"/>
        </w:rPr>
        <w:t xml:space="preserve">                                                                                                                                 </w:t>
      </w:r>
      <w:r>
        <w:rPr>
          <w:sz w:val="23"/>
          <w:szCs w:val="23"/>
        </w:rPr>
        <w:t>i</w:t>
      </w:r>
      <w:r w:rsidR="004E7C16">
        <w:rPr>
          <w:sz w:val="23"/>
          <w:szCs w:val="23"/>
        </w:rPr>
        <w:t xml:space="preserve">. You may delete a saved analysis at any time by clicking on the trash icon displayed in the Action column of the saved analysis. </w:t>
      </w:r>
      <w:r w:rsidR="00D27DB6">
        <w:rPr>
          <w:sz w:val="23"/>
          <w:szCs w:val="23"/>
        </w:rPr>
        <w:t xml:space="preserve">                                                                                                                              </w:t>
      </w:r>
      <w:r>
        <w:rPr>
          <w:sz w:val="23"/>
          <w:szCs w:val="23"/>
        </w:rPr>
        <w:t>j</w:t>
      </w:r>
      <w:r w:rsidR="004E7C16">
        <w:rPr>
          <w:sz w:val="23"/>
          <w:szCs w:val="23"/>
        </w:rPr>
        <w:t xml:space="preserve">. Once you delete an analysis, you will be returned to the Analysis Manager, </w:t>
      </w:r>
      <w:r w:rsidR="009E331D">
        <w:rPr>
          <w:sz w:val="23"/>
          <w:szCs w:val="23"/>
        </w:rPr>
        <w:t>to</w:t>
      </w:r>
      <w:r w:rsidR="004E7C16">
        <w:rPr>
          <w:sz w:val="23"/>
          <w:szCs w:val="23"/>
        </w:rPr>
        <w:t xml:space="preserve"> generate another analysis. </w:t>
      </w:r>
      <w:r w:rsidR="00D27DB6">
        <w:rPr>
          <w:sz w:val="23"/>
          <w:szCs w:val="23"/>
        </w:rPr>
        <w:t xml:space="preserve">                                                                                                                                                                </w:t>
      </w:r>
      <w:r w:rsidR="004E7C16" w:rsidRPr="000901D1">
        <w:rPr>
          <w:b/>
          <w:bCs/>
          <w:sz w:val="23"/>
          <w:szCs w:val="23"/>
        </w:rPr>
        <w:t xml:space="preserve">To re-run a saved analysis: </w:t>
      </w:r>
      <w:r w:rsidR="00D27DB6">
        <w:rPr>
          <w:b/>
          <w:bCs/>
          <w:sz w:val="23"/>
          <w:szCs w:val="23"/>
        </w:rPr>
        <w:t xml:space="preserve">                                                                                                                                </w:t>
      </w:r>
      <w:r>
        <w:rPr>
          <w:sz w:val="23"/>
          <w:szCs w:val="23"/>
        </w:rPr>
        <w:t>k</w:t>
      </w:r>
      <w:r w:rsidR="004E7C16">
        <w:rPr>
          <w:sz w:val="23"/>
          <w:szCs w:val="23"/>
        </w:rPr>
        <w:t xml:space="preserve">. Access the saved analysis at any time from the Analysis Manager. Simply click the run icon displayed in the Action column of the saved analysis. </w:t>
      </w:r>
      <w:r w:rsidR="009E331D">
        <w:rPr>
          <w:sz w:val="23"/>
          <w:szCs w:val="23"/>
        </w:rPr>
        <w:t xml:space="preserve">                                                                           </w:t>
      </w:r>
      <w:r w:rsidR="004E7C16">
        <w:rPr>
          <w:b/>
          <w:bCs/>
          <w:sz w:val="23"/>
          <w:szCs w:val="23"/>
        </w:rPr>
        <w:t>Note</w:t>
      </w:r>
      <w:r w:rsidR="004E7C16">
        <w:rPr>
          <w:sz w:val="23"/>
          <w:szCs w:val="23"/>
        </w:rPr>
        <w:t>: You may have different results each time you run this report as new MDS and benchmark data is uploaded into the data tool on a regular basis. The latest data extract date will be displayed on the report.</w:t>
      </w:r>
      <w:r w:rsidR="004C1118">
        <w:rPr>
          <w:sz w:val="23"/>
          <w:szCs w:val="23"/>
        </w:rPr>
        <w:t xml:space="preserve"> The QMs are updated four times a year in January,  April, July, and October. </w:t>
      </w:r>
    </w:p>
    <w:p w14:paraId="32EA5FD8" w14:textId="6A9EE3E5" w:rsidR="009E331D" w:rsidRDefault="009E331D" w:rsidP="00D27DB6">
      <w:pPr>
        <w:rPr>
          <w:b/>
          <w:bCs/>
          <w:sz w:val="23"/>
          <w:szCs w:val="23"/>
        </w:rPr>
      </w:pPr>
    </w:p>
    <w:p w14:paraId="70611C7F" w14:textId="7F60780C" w:rsidR="004E7C16" w:rsidRPr="00CA62DB" w:rsidRDefault="004E7C16" w:rsidP="004E7C16">
      <w:pPr>
        <w:pStyle w:val="Default"/>
        <w:rPr>
          <w:b/>
          <w:bCs/>
          <w:sz w:val="32"/>
          <w:szCs w:val="32"/>
        </w:rPr>
      </w:pPr>
      <w:r w:rsidRPr="00CA62DB">
        <w:rPr>
          <w:b/>
          <w:bCs/>
          <w:sz w:val="32"/>
          <w:szCs w:val="32"/>
        </w:rPr>
        <w:t xml:space="preserve">2. Peer Analysis: </w:t>
      </w:r>
    </w:p>
    <w:p w14:paraId="588F32C4" w14:textId="5E8EB2FD" w:rsidR="004E7C16" w:rsidRDefault="004E7C16" w:rsidP="004E7C16">
      <w:pPr>
        <w:pStyle w:val="Default"/>
        <w:rPr>
          <w:sz w:val="23"/>
          <w:szCs w:val="23"/>
        </w:rPr>
      </w:pPr>
      <w:r>
        <w:rPr>
          <w:sz w:val="23"/>
          <w:szCs w:val="23"/>
        </w:rPr>
        <w:t xml:space="preserve">To create a new </w:t>
      </w:r>
      <w:r w:rsidR="00206783">
        <w:rPr>
          <w:sz w:val="23"/>
          <w:szCs w:val="23"/>
        </w:rPr>
        <w:t>P</w:t>
      </w:r>
      <w:r>
        <w:rPr>
          <w:sz w:val="23"/>
          <w:szCs w:val="23"/>
        </w:rPr>
        <w:t xml:space="preserve">eer </w:t>
      </w:r>
      <w:r w:rsidR="00206783">
        <w:rPr>
          <w:sz w:val="23"/>
          <w:szCs w:val="23"/>
        </w:rPr>
        <w:t>A</w:t>
      </w:r>
      <w:r>
        <w:rPr>
          <w:sz w:val="23"/>
          <w:szCs w:val="23"/>
        </w:rPr>
        <w:t xml:space="preserve">nalysis: </w:t>
      </w:r>
    </w:p>
    <w:p w14:paraId="089B6226" w14:textId="77777777" w:rsidR="004E7C16" w:rsidRDefault="004E7C16" w:rsidP="004E7C16">
      <w:pPr>
        <w:pStyle w:val="Default"/>
        <w:rPr>
          <w:sz w:val="23"/>
          <w:szCs w:val="23"/>
        </w:rPr>
      </w:pPr>
      <w:r>
        <w:rPr>
          <w:sz w:val="23"/>
          <w:szCs w:val="23"/>
        </w:rPr>
        <w:t xml:space="preserve">a. Choose “Peer Analysis” from the New Analysis drop down menu. </w:t>
      </w:r>
    </w:p>
    <w:p w14:paraId="47A25681" w14:textId="24EDC8D4" w:rsidR="000901D1" w:rsidRDefault="004E7C16" w:rsidP="004E7C16">
      <w:pPr>
        <w:pStyle w:val="Default"/>
        <w:rPr>
          <w:sz w:val="23"/>
          <w:szCs w:val="23"/>
        </w:rPr>
      </w:pPr>
      <w:r>
        <w:rPr>
          <w:sz w:val="23"/>
          <w:szCs w:val="23"/>
        </w:rPr>
        <w:t>b. Choose measures to analyze. Select from the Long Stay QM, Short Stay QM, Five Star, Vaccines, Staffing and/or Deficiency measures. You may select all measures in every category by clicking “</w:t>
      </w:r>
      <w:r w:rsidR="008E6FDA">
        <w:rPr>
          <w:sz w:val="23"/>
          <w:szCs w:val="23"/>
        </w:rPr>
        <w:t>S</w:t>
      </w:r>
      <w:r>
        <w:rPr>
          <w:sz w:val="23"/>
          <w:szCs w:val="23"/>
        </w:rPr>
        <w:t xml:space="preserve">elect </w:t>
      </w:r>
      <w:r w:rsidR="008E6FDA">
        <w:rPr>
          <w:sz w:val="23"/>
          <w:szCs w:val="23"/>
        </w:rPr>
        <w:t>A</w:t>
      </w:r>
      <w:r>
        <w:rPr>
          <w:sz w:val="23"/>
          <w:szCs w:val="23"/>
        </w:rPr>
        <w:t>ll</w:t>
      </w:r>
      <w:r w:rsidR="000901D1">
        <w:rPr>
          <w:sz w:val="23"/>
          <w:szCs w:val="23"/>
        </w:rPr>
        <w:t>” or</w:t>
      </w:r>
      <w:r>
        <w:rPr>
          <w:sz w:val="23"/>
          <w:szCs w:val="23"/>
        </w:rPr>
        <w:t xml:space="preserve"> unselect them by clicking “</w:t>
      </w:r>
      <w:r w:rsidR="008E6FDA">
        <w:rPr>
          <w:sz w:val="23"/>
          <w:szCs w:val="23"/>
        </w:rPr>
        <w:t>U</w:t>
      </w:r>
      <w:r>
        <w:rPr>
          <w:sz w:val="23"/>
          <w:szCs w:val="23"/>
        </w:rPr>
        <w:t xml:space="preserve">nselect </w:t>
      </w:r>
      <w:r w:rsidR="008E6FDA">
        <w:rPr>
          <w:sz w:val="23"/>
          <w:szCs w:val="23"/>
        </w:rPr>
        <w:t>A</w:t>
      </w:r>
      <w:r>
        <w:rPr>
          <w:sz w:val="23"/>
          <w:szCs w:val="23"/>
        </w:rPr>
        <w:t xml:space="preserve">ll”. You may also view the measures used in the </w:t>
      </w:r>
      <w:r w:rsidR="008E6FDA">
        <w:rPr>
          <w:sz w:val="23"/>
          <w:szCs w:val="23"/>
        </w:rPr>
        <w:t>Five</w:t>
      </w:r>
      <w:r>
        <w:rPr>
          <w:sz w:val="23"/>
          <w:szCs w:val="23"/>
        </w:rPr>
        <w:t>-Star calculations by clicking on the “Select Measures for 5-Star QMs” button. Within each measure category, there is a list of possible measures to select. You may select all measures in the category by clicking on “Select All</w:t>
      </w:r>
      <w:r w:rsidR="00735468">
        <w:rPr>
          <w:sz w:val="23"/>
          <w:szCs w:val="23"/>
        </w:rPr>
        <w:t xml:space="preserve"> (in current tab)</w:t>
      </w:r>
      <w:r>
        <w:rPr>
          <w:sz w:val="23"/>
          <w:szCs w:val="23"/>
        </w:rPr>
        <w:t>” or you may select individual measures within the category by clicking on the box next to the measure name. “Unselect All</w:t>
      </w:r>
      <w:r w:rsidR="00735468">
        <w:rPr>
          <w:sz w:val="23"/>
          <w:szCs w:val="23"/>
        </w:rPr>
        <w:t xml:space="preserve"> (in current tab)</w:t>
      </w:r>
      <w:r>
        <w:rPr>
          <w:sz w:val="23"/>
          <w:szCs w:val="23"/>
        </w:rPr>
        <w:t xml:space="preserve">” will un-check all boxes in that category. </w:t>
      </w:r>
    </w:p>
    <w:p w14:paraId="4C10F038" w14:textId="01C397C7" w:rsidR="004E7C16" w:rsidRDefault="004E7C16" w:rsidP="004E7C16">
      <w:pPr>
        <w:pStyle w:val="Default"/>
        <w:rPr>
          <w:sz w:val="23"/>
          <w:szCs w:val="23"/>
        </w:rPr>
      </w:pPr>
      <w:r>
        <w:rPr>
          <w:b/>
          <w:bCs/>
          <w:sz w:val="23"/>
          <w:szCs w:val="23"/>
        </w:rPr>
        <w:t>Note</w:t>
      </w:r>
      <w:r>
        <w:rPr>
          <w:sz w:val="23"/>
          <w:szCs w:val="23"/>
        </w:rPr>
        <w:t xml:space="preserve">: Unless you plan to export the data into a spreadsheet, we recommend that you do not choose all the measures at once as they will be difficult to view on your computer screen. </w:t>
      </w:r>
    </w:p>
    <w:p w14:paraId="40DC78D3" w14:textId="35E70239" w:rsidR="004E7C16" w:rsidRDefault="004E7C16" w:rsidP="004E7C16">
      <w:pPr>
        <w:pStyle w:val="Default"/>
        <w:rPr>
          <w:sz w:val="23"/>
          <w:szCs w:val="23"/>
        </w:rPr>
      </w:pPr>
      <w:r>
        <w:rPr>
          <w:sz w:val="23"/>
          <w:szCs w:val="23"/>
        </w:rPr>
        <w:t xml:space="preserve">c. You may choose to use the 3-4 quarter average for selected QMs. This is the period CMS uses on </w:t>
      </w:r>
      <w:r w:rsidR="000901D1">
        <w:rPr>
          <w:sz w:val="23"/>
          <w:szCs w:val="23"/>
        </w:rPr>
        <w:t>Care</w:t>
      </w:r>
      <w:r>
        <w:rPr>
          <w:sz w:val="23"/>
          <w:szCs w:val="23"/>
        </w:rPr>
        <w:t xml:space="preserve"> Compare. If the box is left unchecked, the </w:t>
      </w:r>
      <w:r>
        <w:rPr>
          <w:i/>
          <w:iCs/>
          <w:sz w:val="23"/>
          <w:szCs w:val="23"/>
        </w:rPr>
        <w:t xml:space="preserve">latest </w:t>
      </w:r>
      <w:r>
        <w:rPr>
          <w:sz w:val="23"/>
          <w:szCs w:val="23"/>
        </w:rPr>
        <w:t>quarter’s data will be displayed instead. Should your facility have any missing data for a selected QM (i.e., when the denominator is too low), the 3-4 quarter average will be used if it is available. The 3-4 quarter average will be smoother, while the latest quarter option will show more detail</w:t>
      </w:r>
      <w:r w:rsidR="00D27DB6">
        <w:rPr>
          <w:sz w:val="23"/>
          <w:szCs w:val="23"/>
        </w:rPr>
        <w:t>.</w:t>
      </w:r>
      <w:r>
        <w:rPr>
          <w:b/>
          <w:bCs/>
          <w:sz w:val="23"/>
          <w:szCs w:val="23"/>
        </w:rPr>
        <w:t xml:space="preserve"> </w:t>
      </w:r>
    </w:p>
    <w:p w14:paraId="65140061" w14:textId="7AED8B79" w:rsidR="004E7C16" w:rsidRDefault="004E7C16" w:rsidP="004E7C16">
      <w:pPr>
        <w:pStyle w:val="Default"/>
        <w:rPr>
          <w:sz w:val="23"/>
          <w:szCs w:val="23"/>
        </w:rPr>
      </w:pPr>
      <w:r>
        <w:rPr>
          <w:sz w:val="23"/>
          <w:szCs w:val="23"/>
        </w:rPr>
        <w:lastRenderedPageBreak/>
        <w:t>d. Choose a reference group from the drop-down menu. This list includes all the pre-defined groups from the Group Manager. For example, you may want to select your facility as the reference group</w:t>
      </w:r>
      <w:r w:rsidR="002D242A">
        <w:rPr>
          <w:sz w:val="23"/>
          <w:szCs w:val="23"/>
        </w:rPr>
        <w:t>.</w:t>
      </w:r>
    </w:p>
    <w:p w14:paraId="4B5F7F40" w14:textId="224CFCC7" w:rsidR="004E7C16" w:rsidRDefault="004E7C16" w:rsidP="004E7C16">
      <w:pPr>
        <w:pStyle w:val="Default"/>
        <w:rPr>
          <w:sz w:val="23"/>
          <w:szCs w:val="23"/>
        </w:rPr>
      </w:pPr>
      <w:r>
        <w:rPr>
          <w:sz w:val="23"/>
          <w:szCs w:val="23"/>
        </w:rPr>
        <w:t>e. Choose a peer group from the drop-down menu. This list include</w:t>
      </w:r>
      <w:r w:rsidR="000D1B07">
        <w:rPr>
          <w:sz w:val="23"/>
          <w:szCs w:val="23"/>
        </w:rPr>
        <w:t>s</w:t>
      </w:r>
      <w:r>
        <w:rPr>
          <w:sz w:val="23"/>
          <w:szCs w:val="23"/>
        </w:rPr>
        <w:t xml:space="preserve"> all the pre-defined groups from the Group Manager. For example, you may select  National as </w:t>
      </w:r>
      <w:r w:rsidR="00914D7F">
        <w:rPr>
          <w:sz w:val="23"/>
          <w:szCs w:val="23"/>
        </w:rPr>
        <w:t>a</w:t>
      </w:r>
      <w:r>
        <w:rPr>
          <w:sz w:val="23"/>
          <w:szCs w:val="23"/>
        </w:rPr>
        <w:t xml:space="preserve"> group to compare your facility to</w:t>
      </w:r>
      <w:r w:rsidR="002D242A">
        <w:rPr>
          <w:sz w:val="23"/>
          <w:szCs w:val="23"/>
        </w:rPr>
        <w:t>.</w:t>
      </w:r>
    </w:p>
    <w:p w14:paraId="29A19750" w14:textId="1454C9CD" w:rsidR="004E7C16" w:rsidRDefault="004E7C16" w:rsidP="004E7C16">
      <w:pPr>
        <w:pStyle w:val="Default"/>
        <w:rPr>
          <w:sz w:val="23"/>
          <w:szCs w:val="23"/>
        </w:rPr>
      </w:pPr>
      <w:r>
        <w:rPr>
          <w:b/>
          <w:bCs/>
          <w:sz w:val="23"/>
          <w:szCs w:val="23"/>
        </w:rPr>
        <w:t>Note</w:t>
      </w:r>
      <w:r>
        <w:rPr>
          <w:sz w:val="23"/>
          <w:szCs w:val="23"/>
        </w:rPr>
        <w:t>: Reference group facilities are excluded from the peer group if applicable</w:t>
      </w:r>
      <w:r w:rsidR="00217E57">
        <w:rPr>
          <w:sz w:val="23"/>
          <w:szCs w:val="23"/>
        </w:rPr>
        <w:t>.</w:t>
      </w:r>
      <w:r>
        <w:rPr>
          <w:sz w:val="23"/>
          <w:szCs w:val="23"/>
        </w:rPr>
        <w:t xml:space="preserve"> </w:t>
      </w:r>
    </w:p>
    <w:p w14:paraId="3736A278" w14:textId="0F60EC44" w:rsidR="004E7C16" w:rsidRDefault="004E7C16" w:rsidP="004E7C16">
      <w:pPr>
        <w:pStyle w:val="Default"/>
        <w:rPr>
          <w:sz w:val="23"/>
          <w:szCs w:val="23"/>
        </w:rPr>
      </w:pPr>
      <w:r>
        <w:rPr>
          <w:sz w:val="23"/>
          <w:szCs w:val="23"/>
        </w:rPr>
        <w:t>f. Choose how the information should be displayed from the drop-down menu. You may select from three report formats: a data grid, a box plot or a bar chart</w:t>
      </w:r>
      <w:r w:rsidR="002D242A">
        <w:rPr>
          <w:sz w:val="23"/>
          <w:szCs w:val="23"/>
        </w:rPr>
        <w:t>.</w:t>
      </w:r>
      <w:r>
        <w:rPr>
          <w:sz w:val="23"/>
          <w:szCs w:val="23"/>
        </w:rPr>
        <w:t xml:space="preserve"> </w:t>
      </w:r>
    </w:p>
    <w:p w14:paraId="28461DC7" w14:textId="6CCC895B" w:rsidR="00D87423" w:rsidRDefault="00D87423" w:rsidP="00D87423">
      <w:pPr>
        <w:pStyle w:val="Default"/>
        <w:rPr>
          <w:sz w:val="23"/>
          <w:szCs w:val="23"/>
        </w:rPr>
      </w:pPr>
      <w:r>
        <w:rPr>
          <w:b/>
          <w:bCs/>
          <w:sz w:val="23"/>
          <w:szCs w:val="23"/>
        </w:rPr>
        <w:t xml:space="preserve">Data Grid </w:t>
      </w:r>
      <w:r>
        <w:rPr>
          <w:sz w:val="23"/>
          <w:szCs w:val="23"/>
        </w:rPr>
        <w:t xml:space="preserve">– the data grid presents a tabular view of data that can be exported to Excel. The data grid also allows some interactivity </w:t>
      </w:r>
      <w:r w:rsidR="000901D1">
        <w:rPr>
          <w:sz w:val="23"/>
          <w:szCs w:val="23"/>
        </w:rPr>
        <w:t xml:space="preserve">by </w:t>
      </w:r>
      <w:r>
        <w:rPr>
          <w:sz w:val="23"/>
          <w:szCs w:val="23"/>
        </w:rPr>
        <w:t xml:space="preserve">clicking any column header to </w:t>
      </w:r>
      <w:r w:rsidR="00D27DB6">
        <w:rPr>
          <w:sz w:val="23"/>
          <w:szCs w:val="23"/>
        </w:rPr>
        <w:t>manage</w:t>
      </w:r>
      <w:r>
        <w:rPr>
          <w:sz w:val="23"/>
          <w:szCs w:val="23"/>
        </w:rPr>
        <w:t xml:space="preserve"> the sort order of the grid. </w:t>
      </w:r>
    </w:p>
    <w:p w14:paraId="63518356" w14:textId="004C860D" w:rsidR="000901D1" w:rsidRDefault="00D87423" w:rsidP="00D87423">
      <w:pPr>
        <w:pStyle w:val="Default"/>
        <w:rPr>
          <w:b/>
          <w:bCs/>
          <w:sz w:val="23"/>
          <w:szCs w:val="23"/>
        </w:rPr>
      </w:pPr>
      <w:r>
        <w:rPr>
          <w:b/>
          <w:bCs/>
          <w:sz w:val="23"/>
          <w:szCs w:val="23"/>
        </w:rPr>
        <w:t xml:space="preserve">Box Plot </w:t>
      </w:r>
      <w:r>
        <w:rPr>
          <w:sz w:val="23"/>
          <w:szCs w:val="23"/>
        </w:rPr>
        <w:t>– the box plot graph depicts groups of numerical data</w:t>
      </w:r>
      <w:r w:rsidR="00914D7F">
        <w:rPr>
          <w:sz w:val="23"/>
          <w:szCs w:val="23"/>
        </w:rPr>
        <w:t xml:space="preserve"> via </w:t>
      </w:r>
      <w:r>
        <w:rPr>
          <w:sz w:val="23"/>
          <w:szCs w:val="23"/>
        </w:rPr>
        <w:t>five number summaries – the 10</w:t>
      </w:r>
      <w:r w:rsidR="00217E57" w:rsidRPr="00217E57">
        <w:rPr>
          <w:sz w:val="23"/>
          <w:szCs w:val="23"/>
          <w:vertAlign w:val="superscript"/>
        </w:rPr>
        <w:t>th</w:t>
      </w:r>
      <w:r w:rsidR="00217E57">
        <w:rPr>
          <w:sz w:val="23"/>
          <w:szCs w:val="23"/>
        </w:rPr>
        <w:t xml:space="preserve"> </w:t>
      </w:r>
      <w:r>
        <w:rPr>
          <w:sz w:val="23"/>
          <w:szCs w:val="23"/>
        </w:rPr>
        <w:t>, 25</w:t>
      </w:r>
      <w:r w:rsidR="00217E57" w:rsidRPr="00217E57">
        <w:rPr>
          <w:sz w:val="23"/>
          <w:szCs w:val="23"/>
          <w:vertAlign w:val="superscript"/>
        </w:rPr>
        <w:t>th</w:t>
      </w:r>
      <w:r w:rsidR="00217E57">
        <w:rPr>
          <w:sz w:val="23"/>
          <w:szCs w:val="23"/>
        </w:rPr>
        <w:t xml:space="preserve"> </w:t>
      </w:r>
      <w:r>
        <w:rPr>
          <w:sz w:val="23"/>
          <w:szCs w:val="23"/>
        </w:rPr>
        <w:t>,</w:t>
      </w:r>
      <w:r w:rsidR="00217E57">
        <w:rPr>
          <w:sz w:val="23"/>
          <w:szCs w:val="23"/>
        </w:rPr>
        <w:t xml:space="preserve"> </w:t>
      </w:r>
      <w:r>
        <w:rPr>
          <w:sz w:val="23"/>
          <w:szCs w:val="23"/>
        </w:rPr>
        <w:t xml:space="preserve"> 50</w:t>
      </w:r>
      <w:r w:rsidR="00217E57" w:rsidRPr="00217E57">
        <w:rPr>
          <w:sz w:val="23"/>
          <w:szCs w:val="23"/>
          <w:vertAlign w:val="superscript"/>
        </w:rPr>
        <w:t>th</w:t>
      </w:r>
      <w:r w:rsidR="00217E57">
        <w:rPr>
          <w:sz w:val="23"/>
          <w:szCs w:val="23"/>
        </w:rPr>
        <w:t xml:space="preserve"> </w:t>
      </w:r>
      <w:r>
        <w:rPr>
          <w:sz w:val="16"/>
          <w:szCs w:val="16"/>
        </w:rPr>
        <w:t xml:space="preserve"> </w:t>
      </w:r>
      <w:r>
        <w:rPr>
          <w:sz w:val="23"/>
          <w:szCs w:val="23"/>
        </w:rPr>
        <w:t>(mean), 75</w:t>
      </w:r>
      <w:r w:rsidR="00217E57" w:rsidRPr="00217E57">
        <w:rPr>
          <w:sz w:val="23"/>
          <w:szCs w:val="23"/>
          <w:vertAlign w:val="superscript"/>
        </w:rPr>
        <w:t>th</w:t>
      </w:r>
      <w:r w:rsidR="00217E57">
        <w:rPr>
          <w:sz w:val="23"/>
          <w:szCs w:val="23"/>
        </w:rPr>
        <w:t xml:space="preserve"> </w:t>
      </w:r>
      <w:r>
        <w:rPr>
          <w:sz w:val="23"/>
          <w:szCs w:val="23"/>
        </w:rPr>
        <w:t xml:space="preserve"> and 90</w:t>
      </w:r>
      <w:r w:rsidR="00217E57" w:rsidRPr="00217E57">
        <w:rPr>
          <w:sz w:val="23"/>
          <w:szCs w:val="23"/>
          <w:vertAlign w:val="superscript"/>
        </w:rPr>
        <w:t>th</w:t>
      </w:r>
      <w:r w:rsidR="00217E57">
        <w:rPr>
          <w:sz w:val="23"/>
          <w:szCs w:val="23"/>
        </w:rPr>
        <w:t xml:space="preserve"> </w:t>
      </w:r>
      <w:r>
        <w:rPr>
          <w:sz w:val="16"/>
          <w:szCs w:val="16"/>
        </w:rPr>
        <w:t xml:space="preserve"> </w:t>
      </w:r>
      <w:r>
        <w:rPr>
          <w:sz w:val="23"/>
          <w:szCs w:val="23"/>
        </w:rPr>
        <w:t xml:space="preserve">percentiles. A box plot can indicate which groups, if any, may be considered outliers. The selected reference group is indicated by a pink line; the peer group is indicated by a green line. If you hover over the box plot with your computer mouse, a pop-up will indicate the reference group rate and the peer group rate as well as the number of facilities in the peer group. </w:t>
      </w:r>
      <w:r w:rsidR="00E63BA7">
        <w:rPr>
          <w:sz w:val="23"/>
          <w:szCs w:val="23"/>
        </w:rPr>
        <w:t>“</w:t>
      </w:r>
      <w:r>
        <w:rPr>
          <w:sz w:val="23"/>
          <w:szCs w:val="23"/>
        </w:rPr>
        <w:t>View the Boxplot Legend</w:t>
      </w:r>
      <w:r w:rsidR="00E63BA7">
        <w:rPr>
          <w:sz w:val="23"/>
          <w:szCs w:val="23"/>
        </w:rPr>
        <w:t>”</w:t>
      </w:r>
      <w:r>
        <w:rPr>
          <w:sz w:val="23"/>
          <w:szCs w:val="23"/>
        </w:rPr>
        <w:t xml:space="preserve"> to see</w:t>
      </w:r>
      <w:r w:rsidR="000901D1">
        <w:rPr>
          <w:sz w:val="23"/>
          <w:szCs w:val="23"/>
        </w:rPr>
        <w:t xml:space="preserve"> a detailed explanation</w:t>
      </w:r>
      <w:r w:rsidR="004C1118">
        <w:rPr>
          <w:sz w:val="23"/>
          <w:szCs w:val="23"/>
        </w:rPr>
        <w:t xml:space="preserve"> of the</w:t>
      </w:r>
      <w:r w:rsidR="000901D1">
        <w:rPr>
          <w:sz w:val="23"/>
          <w:szCs w:val="23"/>
        </w:rPr>
        <w:t xml:space="preserve"> box plot</w:t>
      </w:r>
      <w:r w:rsidR="004C1118">
        <w:rPr>
          <w:sz w:val="23"/>
          <w:szCs w:val="23"/>
        </w:rPr>
        <w:t xml:space="preserve"> graph</w:t>
      </w:r>
      <w:r w:rsidR="00191481">
        <w:rPr>
          <w:sz w:val="23"/>
          <w:szCs w:val="23"/>
        </w:rPr>
        <w:t>.</w:t>
      </w:r>
      <w:r>
        <w:rPr>
          <w:sz w:val="23"/>
          <w:szCs w:val="23"/>
        </w:rPr>
        <w:t xml:space="preserve"> The box plot can be exported as an image</w:t>
      </w:r>
      <w:r w:rsidR="00E63BA7">
        <w:rPr>
          <w:sz w:val="23"/>
          <w:szCs w:val="23"/>
        </w:rPr>
        <w:t xml:space="preserve"> by selecting “Image Export”</w:t>
      </w:r>
      <w:r w:rsidR="002D242A">
        <w:rPr>
          <w:sz w:val="23"/>
          <w:szCs w:val="23"/>
        </w:rPr>
        <w:t>.</w:t>
      </w:r>
    </w:p>
    <w:p w14:paraId="366EEF13" w14:textId="0DDF8629" w:rsidR="00897289" w:rsidRDefault="00AB083B" w:rsidP="00897289">
      <w:pPr>
        <w:pStyle w:val="Default"/>
        <w:rPr>
          <w:sz w:val="23"/>
          <w:szCs w:val="23"/>
        </w:rPr>
      </w:pPr>
      <w:r>
        <w:rPr>
          <w:b/>
          <w:bCs/>
          <w:sz w:val="23"/>
          <w:szCs w:val="23"/>
        </w:rPr>
        <w:t xml:space="preserve">Bar Chart </w:t>
      </w:r>
      <w:r>
        <w:rPr>
          <w:sz w:val="23"/>
          <w:szCs w:val="23"/>
        </w:rPr>
        <w:t>– the bar chart uses vertical bars to show comparisons among groups. One axis of the chart shows the specific groups and measures being compared, and the other axis represents a discrete value. The orange bar represents the reference group and the green bar represents the peer group. If you hover over the bars with your computer mouse, a pop-up will indicate the group value and number of facilities in that group. The bar chart can be exported as an image</w:t>
      </w:r>
      <w:r w:rsidR="00897289">
        <w:rPr>
          <w:sz w:val="23"/>
          <w:szCs w:val="23"/>
        </w:rPr>
        <w:t>.</w:t>
      </w:r>
      <w:r>
        <w:rPr>
          <w:sz w:val="23"/>
          <w:szCs w:val="23"/>
        </w:rPr>
        <w:t xml:space="preserve"> </w:t>
      </w:r>
    </w:p>
    <w:p w14:paraId="1CE0450C" w14:textId="2171BC30" w:rsidR="00AB083B" w:rsidRDefault="00CA62DB" w:rsidP="00897289">
      <w:pPr>
        <w:pStyle w:val="Default"/>
        <w:rPr>
          <w:sz w:val="23"/>
          <w:szCs w:val="23"/>
        </w:rPr>
      </w:pPr>
      <w:r>
        <w:rPr>
          <w:sz w:val="23"/>
          <w:szCs w:val="23"/>
        </w:rPr>
        <w:t>g</w:t>
      </w:r>
      <w:r w:rsidR="00AB083B">
        <w:rPr>
          <w:sz w:val="23"/>
          <w:szCs w:val="23"/>
        </w:rPr>
        <w:t>. Once you select the type of report format, click “Finish</w:t>
      </w:r>
      <w:r w:rsidR="00897289">
        <w:rPr>
          <w:sz w:val="23"/>
          <w:szCs w:val="23"/>
        </w:rPr>
        <w:t>.</w:t>
      </w:r>
    </w:p>
    <w:p w14:paraId="794D9B9C" w14:textId="63491374" w:rsidR="00AB083B" w:rsidRDefault="00CA62DB" w:rsidP="00AB083B">
      <w:pPr>
        <w:pStyle w:val="Default"/>
        <w:rPr>
          <w:sz w:val="23"/>
          <w:szCs w:val="23"/>
        </w:rPr>
      </w:pPr>
      <w:r>
        <w:rPr>
          <w:sz w:val="23"/>
          <w:szCs w:val="23"/>
        </w:rPr>
        <w:t>h</w:t>
      </w:r>
      <w:r w:rsidR="00AB083B">
        <w:rPr>
          <w:sz w:val="23"/>
          <w:szCs w:val="23"/>
        </w:rPr>
        <w:t xml:space="preserve">. The analysis will be displayed listing the selected reference group and the peer group on the report. </w:t>
      </w:r>
    </w:p>
    <w:p w14:paraId="09AA313B" w14:textId="09FA1EF5" w:rsidR="00AB083B" w:rsidRDefault="00CA62DB" w:rsidP="00897289">
      <w:pPr>
        <w:pStyle w:val="Default"/>
        <w:rPr>
          <w:sz w:val="23"/>
          <w:szCs w:val="23"/>
        </w:rPr>
      </w:pPr>
      <w:r>
        <w:rPr>
          <w:sz w:val="23"/>
          <w:szCs w:val="23"/>
        </w:rPr>
        <w:t>i</w:t>
      </w:r>
      <w:r w:rsidR="00AB083B">
        <w:rPr>
          <w:sz w:val="23"/>
          <w:szCs w:val="23"/>
        </w:rPr>
        <w:t>. To export the data grid or image (depending on how the analysis is displayed), click “Excel Export” or “Image Export”</w:t>
      </w:r>
      <w:r w:rsidR="00897289">
        <w:rPr>
          <w:sz w:val="23"/>
          <w:szCs w:val="23"/>
        </w:rPr>
        <w:t>.</w:t>
      </w:r>
      <w:r w:rsidR="00AB083B">
        <w:rPr>
          <w:sz w:val="23"/>
          <w:szCs w:val="23"/>
        </w:rPr>
        <w:t xml:space="preserve"> </w:t>
      </w:r>
    </w:p>
    <w:p w14:paraId="5A180A25" w14:textId="77DE16D9" w:rsidR="00C948FB" w:rsidRDefault="00AB083B" w:rsidP="00AB083B">
      <w:pPr>
        <w:pStyle w:val="Default"/>
        <w:rPr>
          <w:sz w:val="23"/>
          <w:szCs w:val="23"/>
        </w:rPr>
      </w:pPr>
      <w:r w:rsidRPr="00C948FB">
        <w:rPr>
          <w:b/>
          <w:bCs/>
          <w:sz w:val="23"/>
          <w:szCs w:val="23"/>
        </w:rPr>
        <w:t>To save</w:t>
      </w:r>
      <w:r w:rsidR="00C948FB" w:rsidRPr="00C948FB">
        <w:rPr>
          <w:b/>
          <w:bCs/>
          <w:sz w:val="23"/>
          <w:szCs w:val="23"/>
        </w:rPr>
        <w:t xml:space="preserve"> an</w:t>
      </w:r>
      <w:r w:rsidRPr="00C948FB">
        <w:rPr>
          <w:b/>
          <w:bCs/>
          <w:sz w:val="23"/>
          <w:szCs w:val="23"/>
        </w:rPr>
        <w:t xml:space="preserve"> analysis</w:t>
      </w:r>
      <w:r w:rsidR="00C948FB" w:rsidRPr="00C948FB">
        <w:rPr>
          <w:b/>
          <w:bCs/>
          <w:sz w:val="23"/>
          <w:szCs w:val="23"/>
        </w:rPr>
        <w:t>:</w:t>
      </w:r>
    </w:p>
    <w:p w14:paraId="4EE959A0" w14:textId="32648433" w:rsidR="00AB083B" w:rsidRDefault="00CA62DB" w:rsidP="00AB083B">
      <w:pPr>
        <w:pStyle w:val="Default"/>
        <w:rPr>
          <w:sz w:val="23"/>
          <w:szCs w:val="23"/>
        </w:rPr>
      </w:pPr>
      <w:r>
        <w:rPr>
          <w:sz w:val="23"/>
          <w:szCs w:val="23"/>
        </w:rPr>
        <w:t>j</w:t>
      </w:r>
      <w:r w:rsidR="00217E57">
        <w:rPr>
          <w:sz w:val="23"/>
          <w:szCs w:val="23"/>
        </w:rPr>
        <w:t xml:space="preserve">. </w:t>
      </w:r>
      <w:r w:rsidR="00C948FB">
        <w:rPr>
          <w:sz w:val="23"/>
          <w:szCs w:val="23"/>
        </w:rPr>
        <w:t>S</w:t>
      </w:r>
      <w:r w:rsidR="00AB083B">
        <w:rPr>
          <w:sz w:val="23"/>
          <w:szCs w:val="23"/>
        </w:rPr>
        <w:t xml:space="preserve">croll to the bottom of the report to “Save </w:t>
      </w:r>
      <w:r w:rsidR="00217E57">
        <w:rPr>
          <w:sz w:val="23"/>
          <w:szCs w:val="23"/>
        </w:rPr>
        <w:t>T</w:t>
      </w:r>
      <w:r w:rsidR="00AB083B">
        <w:rPr>
          <w:sz w:val="23"/>
          <w:szCs w:val="23"/>
        </w:rPr>
        <w:t xml:space="preserve">his </w:t>
      </w:r>
      <w:r w:rsidR="00217E57">
        <w:rPr>
          <w:sz w:val="23"/>
          <w:szCs w:val="23"/>
        </w:rPr>
        <w:t>A</w:t>
      </w:r>
      <w:r w:rsidR="00AB083B">
        <w:rPr>
          <w:sz w:val="23"/>
          <w:szCs w:val="23"/>
        </w:rPr>
        <w:t xml:space="preserve">nalysis”. Enter a name and description for the analysis and click “Save”. This saved report will be listed in the Analysis Manager </w:t>
      </w:r>
    </w:p>
    <w:p w14:paraId="7AB4981F" w14:textId="3154CE55" w:rsidR="00C948FB" w:rsidRDefault="002E76F9" w:rsidP="002E76F9">
      <w:pPr>
        <w:pStyle w:val="Default"/>
        <w:rPr>
          <w:sz w:val="23"/>
          <w:szCs w:val="23"/>
        </w:rPr>
      </w:pPr>
      <w:r w:rsidRPr="00C948FB">
        <w:rPr>
          <w:b/>
          <w:bCs/>
          <w:sz w:val="23"/>
          <w:szCs w:val="23"/>
        </w:rPr>
        <w:t xml:space="preserve">To delete a saved analysis: </w:t>
      </w:r>
    </w:p>
    <w:p w14:paraId="7366DE9E" w14:textId="3DFF5910" w:rsidR="002E76F9" w:rsidRDefault="00CA62DB" w:rsidP="002E76F9">
      <w:pPr>
        <w:pStyle w:val="Default"/>
        <w:rPr>
          <w:sz w:val="23"/>
          <w:szCs w:val="23"/>
        </w:rPr>
      </w:pPr>
      <w:r>
        <w:rPr>
          <w:sz w:val="23"/>
          <w:szCs w:val="23"/>
        </w:rPr>
        <w:t>k</w:t>
      </w:r>
      <w:r w:rsidR="002E76F9">
        <w:rPr>
          <w:sz w:val="23"/>
          <w:szCs w:val="23"/>
        </w:rPr>
        <w:t>. You may delete saved analyses at any time by clicking on the trash icon displayed in the Action column of the saved analysis</w:t>
      </w:r>
      <w:r w:rsidR="00897289">
        <w:rPr>
          <w:sz w:val="23"/>
          <w:szCs w:val="23"/>
        </w:rPr>
        <w:t>.</w:t>
      </w:r>
      <w:r w:rsidR="002E76F9">
        <w:rPr>
          <w:sz w:val="23"/>
          <w:szCs w:val="23"/>
        </w:rPr>
        <w:t xml:space="preserve"> </w:t>
      </w:r>
    </w:p>
    <w:p w14:paraId="4C77491C" w14:textId="77777777" w:rsidR="002E76F9" w:rsidRPr="00C948FB" w:rsidRDefault="002E76F9" w:rsidP="002E76F9">
      <w:pPr>
        <w:pStyle w:val="Default"/>
        <w:rPr>
          <w:b/>
          <w:bCs/>
          <w:sz w:val="23"/>
          <w:szCs w:val="23"/>
        </w:rPr>
      </w:pPr>
      <w:r w:rsidRPr="00C948FB">
        <w:rPr>
          <w:b/>
          <w:bCs/>
          <w:sz w:val="23"/>
          <w:szCs w:val="23"/>
        </w:rPr>
        <w:t xml:space="preserve">To re-run a saved analysis: </w:t>
      </w:r>
    </w:p>
    <w:p w14:paraId="477256E4" w14:textId="7F9F3332" w:rsidR="00C948FB" w:rsidRDefault="00CA62DB" w:rsidP="002E76F9">
      <w:pPr>
        <w:pStyle w:val="Default"/>
        <w:rPr>
          <w:sz w:val="23"/>
          <w:szCs w:val="23"/>
        </w:rPr>
      </w:pPr>
      <w:r>
        <w:rPr>
          <w:sz w:val="23"/>
          <w:szCs w:val="23"/>
        </w:rPr>
        <w:t>l</w:t>
      </w:r>
      <w:r w:rsidR="002E76F9">
        <w:rPr>
          <w:sz w:val="23"/>
          <w:szCs w:val="23"/>
        </w:rPr>
        <w:t xml:space="preserve">. Access saved analyses at any time from the Analysis Manager. Simply click the run icon displayed in the Action column of the saved analysis. </w:t>
      </w:r>
    </w:p>
    <w:p w14:paraId="17EF7928" w14:textId="77777777" w:rsidR="004C1118" w:rsidRDefault="002E76F9" w:rsidP="004C1118">
      <w:pPr>
        <w:pStyle w:val="Default"/>
        <w:rPr>
          <w:sz w:val="23"/>
          <w:szCs w:val="23"/>
        </w:rPr>
      </w:pPr>
      <w:r>
        <w:rPr>
          <w:b/>
          <w:bCs/>
          <w:sz w:val="23"/>
          <w:szCs w:val="23"/>
        </w:rPr>
        <w:t>Note</w:t>
      </w:r>
      <w:r>
        <w:rPr>
          <w:sz w:val="23"/>
          <w:szCs w:val="23"/>
        </w:rPr>
        <w:t xml:space="preserve">: You may have different results each time you run this report as new MDS and benchmark data is uploaded into the data tool  on a regular basis. </w:t>
      </w:r>
      <w:bookmarkStart w:id="0" w:name="_Hlk71612430"/>
      <w:r>
        <w:rPr>
          <w:sz w:val="23"/>
          <w:szCs w:val="23"/>
        </w:rPr>
        <w:t>The latest data extract date will be displayed on the report</w:t>
      </w:r>
      <w:r w:rsidR="00897289">
        <w:rPr>
          <w:sz w:val="23"/>
          <w:szCs w:val="23"/>
        </w:rPr>
        <w:t>.</w:t>
      </w:r>
      <w:r>
        <w:rPr>
          <w:sz w:val="23"/>
          <w:szCs w:val="23"/>
        </w:rPr>
        <w:t xml:space="preserve"> </w:t>
      </w:r>
      <w:bookmarkEnd w:id="0"/>
      <w:r w:rsidR="004C1118">
        <w:rPr>
          <w:sz w:val="23"/>
          <w:szCs w:val="23"/>
        </w:rPr>
        <w:t xml:space="preserve">The QMs are updated four times a year in January,  April, July, and October. </w:t>
      </w:r>
    </w:p>
    <w:p w14:paraId="173C9ECD" w14:textId="5907AAFA" w:rsidR="002E76F9" w:rsidRDefault="002E76F9" w:rsidP="002E76F9">
      <w:pPr>
        <w:pStyle w:val="Default"/>
        <w:rPr>
          <w:sz w:val="23"/>
          <w:szCs w:val="23"/>
        </w:rPr>
      </w:pPr>
    </w:p>
    <w:p w14:paraId="147C504F" w14:textId="77777777" w:rsidR="002E76F9" w:rsidRDefault="002E76F9" w:rsidP="002E76F9">
      <w:pPr>
        <w:pStyle w:val="Default"/>
        <w:rPr>
          <w:sz w:val="32"/>
          <w:szCs w:val="32"/>
        </w:rPr>
      </w:pPr>
      <w:r>
        <w:rPr>
          <w:b/>
          <w:bCs/>
          <w:sz w:val="32"/>
          <w:szCs w:val="32"/>
        </w:rPr>
        <w:t>3. QM Time Series Analysis</w:t>
      </w:r>
      <w:r>
        <w:rPr>
          <w:sz w:val="32"/>
          <w:szCs w:val="32"/>
        </w:rPr>
        <w:t xml:space="preserve">: </w:t>
      </w:r>
    </w:p>
    <w:p w14:paraId="00219A8E" w14:textId="5671F062" w:rsidR="002E76F9" w:rsidRDefault="002E76F9" w:rsidP="002E76F9">
      <w:pPr>
        <w:pStyle w:val="Default"/>
        <w:rPr>
          <w:sz w:val="23"/>
          <w:szCs w:val="23"/>
        </w:rPr>
      </w:pPr>
      <w:r>
        <w:rPr>
          <w:sz w:val="23"/>
          <w:szCs w:val="23"/>
        </w:rPr>
        <w:t xml:space="preserve">To create a new QM </w:t>
      </w:r>
      <w:r w:rsidR="00206783">
        <w:rPr>
          <w:sz w:val="23"/>
          <w:szCs w:val="23"/>
        </w:rPr>
        <w:t>T</w:t>
      </w:r>
      <w:r>
        <w:rPr>
          <w:sz w:val="23"/>
          <w:szCs w:val="23"/>
        </w:rPr>
        <w:t xml:space="preserve">ime </w:t>
      </w:r>
      <w:r w:rsidR="00206783">
        <w:rPr>
          <w:sz w:val="23"/>
          <w:szCs w:val="23"/>
        </w:rPr>
        <w:t>S</w:t>
      </w:r>
      <w:r>
        <w:rPr>
          <w:sz w:val="23"/>
          <w:szCs w:val="23"/>
        </w:rPr>
        <w:t xml:space="preserve">eries </w:t>
      </w:r>
      <w:r w:rsidR="00206783">
        <w:rPr>
          <w:sz w:val="23"/>
          <w:szCs w:val="23"/>
        </w:rPr>
        <w:t>A</w:t>
      </w:r>
      <w:r>
        <w:rPr>
          <w:sz w:val="23"/>
          <w:szCs w:val="23"/>
        </w:rPr>
        <w:t xml:space="preserve">nalysis: </w:t>
      </w:r>
    </w:p>
    <w:p w14:paraId="2432E160" w14:textId="77777777" w:rsidR="002E76F9" w:rsidRDefault="002E76F9" w:rsidP="002E76F9">
      <w:pPr>
        <w:pStyle w:val="Default"/>
        <w:spacing w:after="22"/>
        <w:rPr>
          <w:sz w:val="23"/>
          <w:szCs w:val="23"/>
        </w:rPr>
      </w:pPr>
      <w:r>
        <w:rPr>
          <w:sz w:val="23"/>
          <w:szCs w:val="23"/>
        </w:rPr>
        <w:t xml:space="preserve">a. Choose “QM Time Series Analysis” from the New Analysis drop-down menu. </w:t>
      </w:r>
    </w:p>
    <w:p w14:paraId="4EFCE4A9" w14:textId="0FCF787E" w:rsidR="002E76F9" w:rsidRDefault="002E76F9" w:rsidP="002E76F9">
      <w:pPr>
        <w:pStyle w:val="Default"/>
        <w:spacing w:after="22"/>
        <w:rPr>
          <w:sz w:val="23"/>
          <w:szCs w:val="23"/>
        </w:rPr>
      </w:pPr>
      <w:r>
        <w:rPr>
          <w:sz w:val="23"/>
          <w:szCs w:val="23"/>
        </w:rPr>
        <w:t>b. Choose up to 10 pre-defined groups to include in the analysis by clicking on the “</w:t>
      </w:r>
      <w:r w:rsidR="00CA62DB">
        <w:rPr>
          <w:sz w:val="23"/>
          <w:szCs w:val="23"/>
        </w:rPr>
        <w:t>S</w:t>
      </w:r>
      <w:r>
        <w:rPr>
          <w:sz w:val="23"/>
          <w:szCs w:val="23"/>
        </w:rPr>
        <w:t xml:space="preserve">elect </w:t>
      </w:r>
      <w:r w:rsidR="00217E57">
        <w:rPr>
          <w:sz w:val="23"/>
          <w:szCs w:val="23"/>
        </w:rPr>
        <w:t>G</w:t>
      </w:r>
      <w:r>
        <w:rPr>
          <w:sz w:val="23"/>
          <w:szCs w:val="23"/>
        </w:rPr>
        <w:t xml:space="preserve">roups” and selecting groups. </w:t>
      </w:r>
    </w:p>
    <w:p w14:paraId="56DD05E1" w14:textId="2CB90984" w:rsidR="002E76F9" w:rsidRDefault="002E76F9" w:rsidP="002E76F9">
      <w:pPr>
        <w:pStyle w:val="Default"/>
        <w:spacing w:after="22"/>
        <w:rPr>
          <w:sz w:val="23"/>
          <w:szCs w:val="23"/>
        </w:rPr>
      </w:pPr>
      <w:r>
        <w:rPr>
          <w:sz w:val="23"/>
          <w:szCs w:val="23"/>
        </w:rPr>
        <w:lastRenderedPageBreak/>
        <w:t xml:space="preserve">c. Choose </w:t>
      </w:r>
      <w:r w:rsidR="00C948FB">
        <w:rPr>
          <w:sz w:val="23"/>
          <w:szCs w:val="23"/>
        </w:rPr>
        <w:t>one</w:t>
      </w:r>
      <w:r>
        <w:rPr>
          <w:sz w:val="23"/>
          <w:szCs w:val="23"/>
        </w:rPr>
        <w:t xml:space="preserve"> measure to analyze. You may choose </w:t>
      </w:r>
      <w:r w:rsidR="00C948FB">
        <w:rPr>
          <w:sz w:val="23"/>
          <w:szCs w:val="23"/>
        </w:rPr>
        <w:t>a</w:t>
      </w:r>
      <w:r>
        <w:rPr>
          <w:sz w:val="23"/>
          <w:szCs w:val="23"/>
        </w:rPr>
        <w:t xml:space="preserve"> </w:t>
      </w:r>
      <w:r w:rsidR="00AA6D1E">
        <w:rPr>
          <w:sz w:val="23"/>
          <w:szCs w:val="23"/>
        </w:rPr>
        <w:t>L</w:t>
      </w:r>
      <w:r>
        <w:rPr>
          <w:sz w:val="23"/>
          <w:szCs w:val="23"/>
        </w:rPr>
        <w:t xml:space="preserve">ong </w:t>
      </w:r>
      <w:r w:rsidR="00AA6D1E">
        <w:rPr>
          <w:sz w:val="23"/>
          <w:szCs w:val="23"/>
        </w:rPr>
        <w:t>S</w:t>
      </w:r>
      <w:r>
        <w:rPr>
          <w:sz w:val="23"/>
          <w:szCs w:val="23"/>
        </w:rPr>
        <w:t>tay QM,</w:t>
      </w:r>
      <w:r w:rsidR="00C948FB">
        <w:rPr>
          <w:sz w:val="23"/>
          <w:szCs w:val="23"/>
        </w:rPr>
        <w:t xml:space="preserve"> or a</w:t>
      </w:r>
      <w:r>
        <w:rPr>
          <w:sz w:val="23"/>
          <w:szCs w:val="23"/>
        </w:rPr>
        <w:t xml:space="preserve"> </w:t>
      </w:r>
      <w:r w:rsidR="00AA6D1E">
        <w:rPr>
          <w:sz w:val="23"/>
          <w:szCs w:val="23"/>
        </w:rPr>
        <w:t>S</w:t>
      </w:r>
      <w:r>
        <w:rPr>
          <w:sz w:val="23"/>
          <w:szCs w:val="23"/>
        </w:rPr>
        <w:t xml:space="preserve">hort </w:t>
      </w:r>
      <w:r w:rsidR="00AA6D1E">
        <w:rPr>
          <w:sz w:val="23"/>
          <w:szCs w:val="23"/>
        </w:rPr>
        <w:t>S</w:t>
      </w:r>
      <w:r>
        <w:rPr>
          <w:sz w:val="23"/>
          <w:szCs w:val="23"/>
        </w:rPr>
        <w:t xml:space="preserve">tay QM or one Vaccine measure. </w:t>
      </w:r>
    </w:p>
    <w:p w14:paraId="6BFFE9BF" w14:textId="77777777" w:rsidR="00C948FB" w:rsidRDefault="002E76F9" w:rsidP="002E76F9">
      <w:pPr>
        <w:pStyle w:val="Default"/>
        <w:spacing w:after="22"/>
        <w:rPr>
          <w:sz w:val="23"/>
          <w:szCs w:val="23"/>
        </w:rPr>
      </w:pPr>
      <w:r>
        <w:rPr>
          <w:sz w:val="23"/>
          <w:szCs w:val="23"/>
        </w:rPr>
        <w:t xml:space="preserve">d. You may choose to use the 3-4 quarter average for the selected Quality Measure (QM). This is the period CMS uses on </w:t>
      </w:r>
      <w:r w:rsidR="00191481">
        <w:rPr>
          <w:sz w:val="23"/>
          <w:szCs w:val="23"/>
        </w:rPr>
        <w:t>Care</w:t>
      </w:r>
      <w:r>
        <w:rPr>
          <w:sz w:val="23"/>
          <w:szCs w:val="23"/>
        </w:rPr>
        <w:t xml:space="preserve"> Compare. If the box is left unchecked, the </w:t>
      </w:r>
      <w:r>
        <w:rPr>
          <w:i/>
          <w:iCs/>
          <w:sz w:val="23"/>
          <w:szCs w:val="23"/>
        </w:rPr>
        <w:t xml:space="preserve">latest </w:t>
      </w:r>
      <w:r>
        <w:rPr>
          <w:sz w:val="23"/>
          <w:szCs w:val="23"/>
        </w:rPr>
        <w:t xml:space="preserve">quarter’s data will be displayed instead. Should your facility have any missing data for a selected QM (i.e., when the denominator is too low), the 3-4 quarter average will be used if it is available. </w:t>
      </w:r>
    </w:p>
    <w:p w14:paraId="78376473" w14:textId="334E3700" w:rsidR="002E76F9" w:rsidRDefault="002E76F9" w:rsidP="002E76F9">
      <w:pPr>
        <w:pStyle w:val="Default"/>
        <w:spacing w:after="22"/>
        <w:rPr>
          <w:sz w:val="23"/>
          <w:szCs w:val="23"/>
        </w:rPr>
      </w:pPr>
      <w:r>
        <w:rPr>
          <w:b/>
          <w:bCs/>
          <w:sz w:val="23"/>
          <w:szCs w:val="23"/>
        </w:rPr>
        <w:t>Note</w:t>
      </w:r>
      <w:r>
        <w:rPr>
          <w:sz w:val="23"/>
          <w:szCs w:val="23"/>
        </w:rPr>
        <w:t xml:space="preserve">: </w:t>
      </w:r>
      <w:r w:rsidR="00735468">
        <w:rPr>
          <w:sz w:val="23"/>
          <w:szCs w:val="23"/>
        </w:rPr>
        <w:t>C</w:t>
      </w:r>
      <w:r>
        <w:rPr>
          <w:sz w:val="23"/>
          <w:szCs w:val="23"/>
        </w:rPr>
        <w:t>hoosing the 3-4</w:t>
      </w:r>
      <w:r w:rsidR="00735468">
        <w:rPr>
          <w:sz w:val="23"/>
          <w:szCs w:val="23"/>
        </w:rPr>
        <w:t xml:space="preserve"> quarter</w:t>
      </w:r>
      <w:r>
        <w:rPr>
          <w:sz w:val="23"/>
          <w:szCs w:val="23"/>
        </w:rPr>
        <w:t xml:space="preserve"> average will smooth out the data; whereas choosing to view the latest data will provide more detail. </w:t>
      </w:r>
    </w:p>
    <w:p w14:paraId="00157635" w14:textId="32440479" w:rsidR="002E76F9" w:rsidRDefault="002E76F9" w:rsidP="005F2795">
      <w:pPr>
        <w:pStyle w:val="Default"/>
        <w:tabs>
          <w:tab w:val="left" w:pos="6780"/>
        </w:tabs>
        <w:rPr>
          <w:sz w:val="23"/>
          <w:szCs w:val="23"/>
        </w:rPr>
      </w:pPr>
      <w:r>
        <w:rPr>
          <w:sz w:val="23"/>
          <w:szCs w:val="23"/>
        </w:rPr>
        <w:t xml:space="preserve">e. Click “Finish”. </w:t>
      </w:r>
      <w:r w:rsidR="005F2795">
        <w:rPr>
          <w:sz w:val="23"/>
          <w:szCs w:val="23"/>
        </w:rPr>
        <w:tab/>
        <w:t xml:space="preserve"> </w:t>
      </w:r>
    </w:p>
    <w:p w14:paraId="50A2A870" w14:textId="034463B9" w:rsidR="002E76F9" w:rsidRDefault="00897289" w:rsidP="002E76F9">
      <w:pPr>
        <w:pStyle w:val="Default"/>
        <w:spacing w:after="22"/>
        <w:rPr>
          <w:b/>
          <w:bCs/>
          <w:sz w:val="23"/>
          <w:szCs w:val="23"/>
        </w:rPr>
      </w:pPr>
      <w:r>
        <w:rPr>
          <w:sz w:val="23"/>
          <w:szCs w:val="23"/>
        </w:rPr>
        <w:t>f.</w:t>
      </w:r>
      <w:r w:rsidR="002E76F9">
        <w:rPr>
          <w:b/>
          <w:bCs/>
          <w:sz w:val="23"/>
          <w:szCs w:val="23"/>
        </w:rPr>
        <w:t xml:space="preserve"> </w:t>
      </w:r>
      <w:r w:rsidR="002E76F9">
        <w:rPr>
          <w:sz w:val="23"/>
          <w:szCs w:val="23"/>
        </w:rPr>
        <w:t xml:space="preserve">The results of your QM Time Series Analysis will appear on the screen. </w:t>
      </w:r>
    </w:p>
    <w:p w14:paraId="0B24C3B5" w14:textId="3980BC7F" w:rsidR="002E76F9" w:rsidRDefault="002E76F9" w:rsidP="002E76F9">
      <w:pPr>
        <w:pStyle w:val="Default"/>
        <w:spacing w:after="22"/>
        <w:rPr>
          <w:sz w:val="23"/>
          <w:szCs w:val="23"/>
        </w:rPr>
      </w:pPr>
      <w:r>
        <w:rPr>
          <w:sz w:val="23"/>
          <w:szCs w:val="23"/>
        </w:rPr>
        <w:t>g. The legend to the right of the graph will list the groups and the line color associated with each. If you click on any of the colored squares, you can remove that group from the graph. Click on it again</w:t>
      </w:r>
      <w:r w:rsidR="00C948FB">
        <w:rPr>
          <w:sz w:val="23"/>
          <w:szCs w:val="23"/>
        </w:rPr>
        <w:t xml:space="preserve"> to restore it to the graph</w:t>
      </w:r>
      <w:r>
        <w:rPr>
          <w:sz w:val="23"/>
          <w:szCs w:val="23"/>
        </w:rPr>
        <w:t xml:space="preserve">. </w:t>
      </w:r>
    </w:p>
    <w:p w14:paraId="1C74A344" w14:textId="32E12F5A" w:rsidR="002E76F9" w:rsidRDefault="002E76F9" w:rsidP="002E76F9">
      <w:pPr>
        <w:pStyle w:val="Default"/>
        <w:spacing w:after="22"/>
        <w:rPr>
          <w:sz w:val="23"/>
          <w:szCs w:val="23"/>
        </w:rPr>
      </w:pPr>
      <w:r>
        <w:rPr>
          <w:sz w:val="23"/>
          <w:szCs w:val="23"/>
        </w:rPr>
        <w:t xml:space="preserve">h. When you </w:t>
      </w:r>
      <w:r w:rsidR="00C948FB">
        <w:rPr>
          <w:sz w:val="23"/>
          <w:szCs w:val="23"/>
        </w:rPr>
        <w:t>hover the</w:t>
      </w:r>
      <w:r>
        <w:rPr>
          <w:sz w:val="23"/>
          <w:szCs w:val="23"/>
        </w:rPr>
        <w:t xml:space="preserve"> </w:t>
      </w:r>
      <w:r w:rsidR="00735468">
        <w:rPr>
          <w:sz w:val="23"/>
          <w:szCs w:val="23"/>
        </w:rPr>
        <w:t xml:space="preserve">computer </w:t>
      </w:r>
      <w:r>
        <w:rPr>
          <w:sz w:val="23"/>
          <w:szCs w:val="23"/>
        </w:rPr>
        <w:t xml:space="preserve">mouse over the </w:t>
      </w:r>
      <w:r w:rsidR="00C948FB">
        <w:rPr>
          <w:sz w:val="23"/>
          <w:szCs w:val="23"/>
        </w:rPr>
        <w:t>data</w:t>
      </w:r>
      <w:r>
        <w:rPr>
          <w:sz w:val="23"/>
          <w:szCs w:val="23"/>
        </w:rPr>
        <w:t xml:space="preserve"> points in any line, the rate for  that period will pop up in a dialog box. </w:t>
      </w:r>
    </w:p>
    <w:p w14:paraId="41A81722" w14:textId="0EFBC3AA" w:rsidR="002E76F9" w:rsidRDefault="002E76F9" w:rsidP="002E76F9">
      <w:pPr>
        <w:pStyle w:val="Default"/>
        <w:spacing w:after="22"/>
        <w:rPr>
          <w:sz w:val="23"/>
          <w:szCs w:val="23"/>
        </w:rPr>
      </w:pPr>
      <w:r>
        <w:rPr>
          <w:sz w:val="23"/>
          <w:szCs w:val="23"/>
        </w:rPr>
        <w:t xml:space="preserve">i. You can export the analysis by clicking the “Image Export” button, opening the </w:t>
      </w:r>
      <w:r w:rsidR="00191481">
        <w:rPr>
          <w:sz w:val="23"/>
          <w:szCs w:val="23"/>
        </w:rPr>
        <w:t>file,</w:t>
      </w:r>
      <w:r>
        <w:rPr>
          <w:sz w:val="23"/>
          <w:szCs w:val="23"/>
        </w:rPr>
        <w:t xml:space="preserve"> and then saving it or editing it</w:t>
      </w:r>
      <w:r w:rsidR="00897289">
        <w:rPr>
          <w:sz w:val="23"/>
          <w:szCs w:val="23"/>
        </w:rPr>
        <w:t>.</w:t>
      </w:r>
      <w:r>
        <w:rPr>
          <w:sz w:val="23"/>
          <w:szCs w:val="23"/>
        </w:rPr>
        <w:t xml:space="preserve"> </w:t>
      </w:r>
    </w:p>
    <w:p w14:paraId="688C4C5D" w14:textId="3926D6CB" w:rsidR="002E76F9" w:rsidRDefault="002E76F9" w:rsidP="002E76F9">
      <w:pPr>
        <w:pStyle w:val="Default"/>
        <w:spacing w:after="22"/>
        <w:rPr>
          <w:sz w:val="23"/>
          <w:szCs w:val="23"/>
        </w:rPr>
      </w:pPr>
      <w:r>
        <w:rPr>
          <w:sz w:val="23"/>
          <w:szCs w:val="23"/>
        </w:rPr>
        <w:t xml:space="preserve">j. You can export the file to an </w:t>
      </w:r>
      <w:r w:rsidR="00AA6D1E">
        <w:rPr>
          <w:sz w:val="23"/>
          <w:szCs w:val="23"/>
        </w:rPr>
        <w:t>E</w:t>
      </w:r>
      <w:r>
        <w:rPr>
          <w:sz w:val="23"/>
          <w:szCs w:val="23"/>
        </w:rPr>
        <w:t xml:space="preserve">xcel spreadsheet by clicking on the “Excel Export” button. The spreadsheet will list the numerical values of the chosen measure for each of the groups. </w:t>
      </w:r>
    </w:p>
    <w:p w14:paraId="695A83E5" w14:textId="27CEE51C" w:rsidR="002E76F9" w:rsidRDefault="00897289" w:rsidP="002E76F9">
      <w:pPr>
        <w:pStyle w:val="Default"/>
        <w:rPr>
          <w:sz w:val="23"/>
          <w:szCs w:val="23"/>
        </w:rPr>
      </w:pPr>
      <w:r>
        <w:rPr>
          <w:sz w:val="23"/>
          <w:szCs w:val="23"/>
        </w:rPr>
        <w:t>k.</w:t>
      </w:r>
      <w:r w:rsidR="002E76F9">
        <w:rPr>
          <w:b/>
          <w:bCs/>
          <w:sz w:val="23"/>
          <w:szCs w:val="23"/>
        </w:rPr>
        <w:t xml:space="preserve"> </w:t>
      </w:r>
      <w:r w:rsidR="002E76F9">
        <w:rPr>
          <w:sz w:val="23"/>
          <w:szCs w:val="23"/>
        </w:rPr>
        <w:t xml:space="preserve">You can toggle (on and off) the moving averages of each of the groups’ rates by clicking the “Toggle Moving Averages” button. The moving averages are represented by a dotted line in each group’s designated color. The moving average is representative of the selected quarter and the past three quarters’ average. It is helpful to use, especially when a rate varies greatly from one quarter to the next, to statistically smooth it out. </w:t>
      </w:r>
    </w:p>
    <w:p w14:paraId="68955E14" w14:textId="31C0FFE9" w:rsidR="002E76F9" w:rsidRDefault="002E76F9" w:rsidP="002E76F9">
      <w:pPr>
        <w:pStyle w:val="Default"/>
        <w:rPr>
          <w:sz w:val="23"/>
          <w:szCs w:val="23"/>
        </w:rPr>
      </w:pPr>
      <w:r>
        <w:rPr>
          <w:sz w:val="23"/>
          <w:szCs w:val="23"/>
        </w:rPr>
        <w:t xml:space="preserve">l. To save your time series analysis, scroll to the bottom of the report to “Save </w:t>
      </w:r>
      <w:r w:rsidR="00AA6D1E">
        <w:rPr>
          <w:sz w:val="23"/>
          <w:szCs w:val="23"/>
        </w:rPr>
        <w:t>T</w:t>
      </w:r>
      <w:r>
        <w:rPr>
          <w:sz w:val="23"/>
          <w:szCs w:val="23"/>
        </w:rPr>
        <w:t xml:space="preserve">his </w:t>
      </w:r>
      <w:r w:rsidR="00AA6D1E">
        <w:rPr>
          <w:sz w:val="23"/>
          <w:szCs w:val="23"/>
        </w:rPr>
        <w:t>A</w:t>
      </w:r>
      <w:r>
        <w:rPr>
          <w:sz w:val="23"/>
          <w:szCs w:val="23"/>
        </w:rPr>
        <w:t>nalysis”. Enter a name and description for the analysis and click “Save”</w:t>
      </w:r>
      <w:r w:rsidR="005F2795">
        <w:rPr>
          <w:sz w:val="23"/>
          <w:szCs w:val="23"/>
        </w:rPr>
        <w:t>.</w:t>
      </w:r>
      <w:r>
        <w:rPr>
          <w:sz w:val="23"/>
          <w:szCs w:val="23"/>
        </w:rPr>
        <w:t xml:space="preserve"> This saved report will be listed in the Analysis Manager. </w:t>
      </w:r>
    </w:p>
    <w:p w14:paraId="529C62D7" w14:textId="2A49D780" w:rsidR="005164A3" w:rsidRDefault="005164A3" w:rsidP="005164A3">
      <w:pPr>
        <w:pStyle w:val="Default"/>
        <w:rPr>
          <w:sz w:val="23"/>
          <w:szCs w:val="23"/>
        </w:rPr>
      </w:pPr>
      <w:r w:rsidRPr="00191481">
        <w:rPr>
          <w:b/>
          <w:bCs/>
          <w:sz w:val="23"/>
          <w:szCs w:val="23"/>
        </w:rPr>
        <w:t>To delete a saved analysis:</w:t>
      </w:r>
      <w:r>
        <w:rPr>
          <w:sz w:val="23"/>
          <w:szCs w:val="23"/>
        </w:rPr>
        <w:t xml:space="preserve"> </w:t>
      </w:r>
    </w:p>
    <w:p w14:paraId="1ADD0D38" w14:textId="59310E1D" w:rsidR="005164A3" w:rsidRPr="00191481" w:rsidRDefault="005164A3" w:rsidP="005164A3">
      <w:pPr>
        <w:pStyle w:val="Default"/>
        <w:rPr>
          <w:b/>
          <w:bCs/>
          <w:sz w:val="23"/>
          <w:szCs w:val="23"/>
        </w:rPr>
      </w:pPr>
      <w:r>
        <w:rPr>
          <w:sz w:val="23"/>
          <w:szCs w:val="23"/>
        </w:rPr>
        <w:t xml:space="preserve">m. You may delete saved analyses at any time by clicking on the trash icon displayed in the Action column of the saved analysis. </w:t>
      </w:r>
    </w:p>
    <w:p w14:paraId="2D50CBA7" w14:textId="77777777" w:rsidR="005164A3" w:rsidRPr="00191481" w:rsidRDefault="005164A3" w:rsidP="005164A3">
      <w:pPr>
        <w:pStyle w:val="Default"/>
        <w:rPr>
          <w:b/>
          <w:bCs/>
          <w:sz w:val="23"/>
          <w:szCs w:val="23"/>
        </w:rPr>
      </w:pPr>
      <w:r w:rsidRPr="00191481">
        <w:rPr>
          <w:b/>
          <w:bCs/>
          <w:sz w:val="23"/>
          <w:szCs w:val="23"/>
        </w:rPr>
        <w:t xml:space="preserve">To re-run a saved analysis: </w:t>
      </w:r>
    </w:p>
    <w:p w14:paraId="160EB47D" w14:textId="26B85ACF" w:rsidR="00C948FB" w:rsidRDefault="005164A3" w:rsidP="005164A3">
      <w:pPr>
        <w:pStyle w:val="Default"/>
        <w:rPr>
          <w:sz w:val="23"/>
          <w:szCs w:val="23"/>
        </w:rPr>
      </w:pPr>
      <w:r>
        <w:rPr>
          <w:sz w:val="23"/>
          <w:szCs w:val="23"/>
        </w:rPr>
        <w:t xml:space="preserve">n. Access saved analyses at any time from the Analysis Manager. Simply click the run icon displayed in the Action column of the saved analysis. </w:t>
      </w:r>
    </w:p>
    <w:p w14:paraId="0FA182E3" w14:textId="7F1E45B7" w:rsidR="005164A3" w:rsidRDefault="005164A3" w:rsidP="005164A3">
      <w:pPr>
        <w:pStyle w:val="Default"/>
        <w:rPr>
          <w:sz w:val="23"/>
          <w:szCs w:val="23"/>
        </w:rPr>
      </w:pPr>
      <w:r>
        <w:rPr>
          <w:b/>
          <w:bCs/>
          <w:sz w:val="23"/>
          <w:szCs w:val="23"/>
        </w:rPr>
        <w:t>Note</w:t>
      </w:r>
      <w:r>
        <w:rPr>
          <w:sz w:val="23"/>
          <w:szCs w:val="23"/>
        </w:rPr>
        <w:t xml:space="preserve">: You may have different results each time you run this report as new MDS and benchmark data is uploaded into the data tool on a regular basis. </w:t>
      </w:r>
      <w:bookmarkStart w:id="1" w:name="_Hlk71612285"/>
      <w:r w:rsidR="004C1118">
        <w:rPr>
          <w:sz w:val="23"/>
          <w:szCs w:val="23"/>
        </w:rPr>
        <w:t xml:space="preserve">The latest data extract date will be displayed on the report. </w:t>
      </w:r>
      <w:r>
        <w:rPr>
          <w:sz w:val="23"/>
          <w:szCs w:val="23"/>
        </w:rPr>
        <w:t xml:space="preserve">The </w:t>
      </w:r>
      <w:r w:rsidR="00C948FB">
        <w:rPr>
          <w:sz w:val="23"/>
          <w:szCs w:val="23"/>
        </w:rPr>
        <w:t>QMs</w:t>
      </w:r>
      <w:r>
        <w:rPr>
          <w:sz w:val="23"/>
          <w:szCs w:val="23"/>
        </w:rPr>
        <w:t xml:space="preserve"> are updated four times a year</w:t>
      </w:r>
      <w:r w:rsidR="00C948FB">
        <w:rPr>
          <w:sz w:val="23"/>
          <w:szCs w:val="23"/>
        </w:rPr>
        <w:t xml:space="preserve"> in</w:t>
      </w:r>
      <w:r>
        <w:rPr>
          <w:sz w:val="23"/>
          <w:szCs w:val="23"/>
        </w:rPr>
        <w:t xml:space="preserve"> January</w:t>
      </w:r>
      <w:r w:rsidR="00191481">
        <w:rPr>
          <w:sz w:val="23"/>
          <w:szCs w:val="23"/>
        </w:rPr>
        <w:t>,</w:t>
      </w:r>
      <w:r>
        <w:rPr>
          <w:sz w:val="23"/>
          <w:szCs w:val="23"/>
        </w:rPr>
        <w:t xml:space="preserve">  April</w:t>
      </w:r>
      <w:r w:rsidR="00191481">
        <w:rPr>
          <w:sz w:val="23"/>
          <w:szCs w:val="23"/>
        </w:rPr>
        <w:t xml:space="preserve">, </w:t>
      </w:r>
      <w:r w:rsidR="005F2795">
        <w:rPr>
          <w:sz w:val="23"/>
          <w:szCs w:val="23"/>
        </w:rPr>
        <w:t>July,</w:t>
      </w:r>
      <w:r w:rsidR="00191481">
        <w:rPr>
          <w:sz w:val="23"/>
          <w:szCs w:val="23"/>
        </w:rPr>
        <w:t xml:space="preserve"> and October.</w:t>
      </w:r>
      <w:r>
        <w:rPr>
          <w:sz w:val="23"/>
          <w:szCs w:val="23"/>
        </w:rPr>
        <w:t xml:space="preserve"> </w:t>
      </w:r>
    </w:p>
    <w:bookmarkEnd w:id="1"/>
    <w:p w14:paraId="1FF49E93" w14:textId="77777777" w:rsidR="00735468" w:rsidRDefault="00735468" w:rsidP="005164A3">
      <w:pPr>
        <w:pStyle w:val="Default"/>
        <w:rPr>
          <w:b/>
          <w:bCs/>
          <w:sz w:val="32"/>
          <w:szCs w:val="32"/>
        </w:rPr>
      </w:pPr>
    </w:p>
    <w:sectPr w:rsidR="00735468">
      <w:foot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CF3C6F" w14:textId="77777777" w:rsidR="00540DC8" w:rsidRDefault="00540DC8" w:rsidP="004E7C16">
      <w:pPr>
        <w:spacing w:after="0" w:line="240" w:lineRule="auto"/>
      </w:pPr>
      <w:r>
        <w:separator/>
      </w:r>
    </w:p>
  </w:endnote>
  <w:endnote w:type="continuationSeparator" w:id="0">
    <w:p w14:paraId="36EE9F0E" w14:textId="77777777" w:rsidR="00540DC8" w:rsidRDefault="00540DC8" w:rsidP="004E7C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64880839"/>
      <w:docPartObj>
        <w:docPartGallery w:val="Page Numbers (Bottom of Page)"/>
        <w:docPartUnique/>
      </w:docPartObj>
    </w:sdtPr>
    <w:sdtEndPr>
      <w:rPr>
        <w:noProof/>
      </w:rPr>
    </w:sdtEndPr>
    <w:sdtContent>
      <w:p w14:paraId="736DBBB7" w14:textId="20C4C987" w:rsidR="00BD4009" w:rsidRDefault="00BD4009">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4AC8B9D4" w14:textId="77777777" w:rsidR="00BD4009" w:rsidRDefault="00BD400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D9F148" w14:textId="77777777" w:rsidR="00540DC8" w:rsidRDefault="00540DC8" w:rsidP="004E7C16">
      <w:pPr>
        <w:spacing w:after="0" w:line="240" w:lineRule="auto"/>
      </w:pPr>
      <w:r>
        <w:separator/>
      </w:r>
    </w:p>
  </w:footnote>
  <w:footnote w:type="continuationSeparator" w:id="0">
    <w:p w14:paraId="6047E74B" w14:textId="77777777" w:rsidR="00540DC8" w:rsidRDefault="00540DC8" w:rsidP="004E7C1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60B3"/>
    <w:rsid w:val="0000423E"/>
    <w:rsid w:val="000901D1"/>
    <w:rsid w:val="000D1B07"/>
    <w:rsid w:val="00191481"/>
    <w:rsid w:val="001F39FF"/>
    <w:rsid w:val="00206783"/>
    <w:rsid w:val="00217E57"/>
    <w:rsid w:val="002D242A"/>
    <w:rsid w:val="002E76F9"/>
    <w:rsid w:val="003526EB"/>
    <w:rsid w:val="003F1286"/>
    <w:rsid w:val="004016E1"/>
    <w:rsid w:val="004C1118"/>
    <w:rsid w:val="004E1183"/>
    <w:rsid w:val="004E7C16"/>
    <w:rsid w:val="005164A3"/>
    <w:rsid w:val="00540DC8"/>
    <w:rsid w:val="005510FD"/>
    <w:rsid w:val="0057222C"/>
    <w:rsid w:val="005964F7"/>
    <w:rsid w:val="005F2795"/>
    <w:rsid w:val="00650CEF"/>
    <w:rsid w:val="00735468"/>
    <w:rsid w:val="007B17EC"/>
    <w:rsid w:val="007D7847"/>
    <w:rsid w:val="00891955"/>
    <w:rsid w:val="00897289"/>
    <w:rsid w:val="008E6FDA"/>
    <w:rsid w:val="00907D0A"/>
    <w:rsid w:val="00913B78"/>
    <w:rsid w:val="00914D7F"/>
    <w:rsid w:val="009E331D"/>
    <w:rsid w:val="00AA60B3"/>
    <w:rsid w:val="00AA6D1E"/>
    <w:rsid w:val="00AB083B"/>
    <w:rsid w:val="00B17472"/>
    <w:rsid w:val="00BC5747"/>
    <w:rsid w:val="00BD4009"/>
    <w:rsid w:val="00C63CEC"/>
    <w:rsid w:val="00C77BFD"/>
    <w:rsid w:val="00C948FB"/>
    <w:rsid w:val="00CA62DB"/>
    <w:rsid w:val="00D27DB6"/>
    <w:rsid w:val="00D87423"/>
    <w:rsid w:val="00E63BA7"/>
    <w:rsid w:val="00E7357B"/>
    <w:rsid w:val="00F967D6"/>
    <w:rsid w:val="00FB531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7DBB62"/>
  <w15:chartTrackingRefBased/>
  <w15:docId w15:val="{F395C378-A257-4C4C-8A3A-D6E4C2F576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AA60B3"/>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4E7C16"/>
    <w:pPr>
      <w:tabs>
        <w:tab w:val="center" w:pos="4680"/>
        <w:tab w:val="right" w:pos="9360"/>
      </w:tabs>
      <w:spacing w:after="0" w:line="240" w:lineRule="auto"/>
    </w:pPr>
  </w:style>
  <w:style w:type="character" w:customStyle="1" w:styleId="HeaderChar">
    <w:name w:val="Header Char"/>
    <w:basedOn w:val="DefaultParagraphFont"/>
    <w:link w:val="Header"/>
    <w:uiPriority w:val="99"/>
    <w:rsid w:val="004E7C16"/>
  </w:style>
  <w:style w:type="paragraph" w:styleId="Footer">
    <w:name w:val="footer"/>
    <w:basedOn w:val="Normal"/>
    <w:link w:val="FooterChar"/>
    <w:uiPriority w:val="99"/>
    <w:unhideWhenUsed/>
    <w:rsid w:val="004E7C16"/>
    <w:pPr>
      <w:tabs>
        <w:tab w:val="center" w:pos="4680"/>
        <w:tab w:val="right" w:pos="9360"/>
      </w:tabs>
      <w:spacing w:after="0" w:line="240" w:lineRule="auto"/>
    </w:pPr>
  </w:style>
  <w:style w:type="character" w:customStyle="1" w:styleId="FooterChar">
    <w:name w:val="Footer Char"/>
    <w:basedOn w:val="DefaultParagraphFont"/>
    <w:link w:val="Footer"/>
    <w:uiPriority w:val="99"/>
    <w:rsid w:val="004E7C1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emf"/><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4</Pages>
  <Words>1966</Words>
  <Characters>11211</Characters>
  <Application>Microsoft Office Word</Application>
  <DocSecurity>0</DocSecurity>
  <Lines>93</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13151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Chenail</dc:creator>
  <cp:keywords/>
  <dc:description/>
  <cp:lastModifiedBy>Susan Chenail</cp:lastModifiedBy>
  <cp:revision>2</cp:revision>
  <dcterms:created xsi:type="dcterms:W3CDTF">2022-09-01T19:26:00Z</dcterms:created>
  <dcterms:modified xsi:type="dcterms:W3CDTF">2022-09-01T19:26:00Z</dcterms:modified>
</cp:coreProperties>
</file>