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1EFD0B" w14:textId="5EC2103A" w:rsidR="00966759" w:rsidRPr="005742E7" w:rsidRDefault="00966759" w:rsidP="00966759">
      <w:pPr>
        <w:pStyle w:val="Default"/>
        <w:rPr>
          <w:rFonts w:asciiTheme="minorHAnsi" w:hAnsiTheme="minorHAnsi" w:cstheme="minorHAnsi"/>
          <w:b/>
          <w:sz w:val="40"/>
          <w:szCs w:val="40"/>
          <w:u w:val="single"/>
        </w:rPr>
      </w:pPr>
      <w:r w:rsidRPr="005742E7">
        <w:rPr>
          <w:rFonts w:asciiTheme="minorHAnsi" w:hAnsiTheme="minorHAnsi" w:cstheme="minorHAnsi"/>
        </w:rPr>
        <w:t xml:space="preserve"> </w:t>
      </w:r>
      <w:r w:rsidRPr="005742E7">
        <w:rPr>
          <w:rFonts w:asciiTheme="minorHAnsi" w:hAnsiTheme="minorHAnsi" w:cstheme="minorHAnsi"/>
          <w:b/>
          <w:sz w:val="40"/>
          <w:szCs w:val="40"/>
          <w:u w:val="single"/>
        </w:rPr>
        <w:t xml:space="preserve">How to Interpret Your Five-Star Report </w:t>
      </w:r>
    </w:p>
    <w:p w14:paraId="25DE4998" w14:textId="77777777" w:rsidR="00966759" w:rsidRPr="005742E7" w:rsidRDefault="00966759" w:rsidP="00966759">
      <w:pPr>
        <w:pStyle w:val="Default"/>
        <w:rPr>
          <w:rFonts w:asciiTheme="minorHAnsi" w:hAnsiTheme="minorHAnsi" w:cstheme="minorHAnsi"/>
          <w:sz w:val="22"/>
          <w:szCs w:val="22"/>
        </w:rPr>
      </w:pPr>
    </w:p>
    <w:p w14:paraId="5BBA0157" w14:textId="77777777" w:rsidR="00966759" w:rsidRPr="005742E7" w:rsidRDefault="00966759" w:rsidP="00966759">
      <w:pPr>
        <w:pStyle w:val="Default"/>
        <w:rPr>
          <w:rFonts w:asciiTheme="minorHAnsi" w:hAnsiTheme="minorHAnsi" w:cstheme="minorHAnsi"/>
          <w:sz w:val="22"/>
          <w:szCs w:val="22"/>
        </w:rPr>
      </w:pPr>
      <w:r w:rsidRPr="005742E7">
        <w:rPr>
          <w:rFonts w:asciiTheme="minorHAnsi" w:hAnsiTheme="minorHAnsi" w:cstheme="minorHAnsi"/>
          <w:sz w:val="22"/>
          <w:szCs w:val="22"/>
        </w:rPr>
        <w:t xml:space="preserve">LeadingAge New York, in partnership with LeadingAge National, developed the Five-Star Analysis Report to assist members in identifying areas where there is a potential to improve their star ratings and areas where there is a potential to lose stars. An individual facility’s Five Star Analysis Report contains their most recent overall 5-Star rating followed by an analysis of their Health Inspection, Staffing and QM ratings. </w:t>
      </w:r>
    </w:p>
    <w:p w14:paraId="09D25E7F" w14:textId="77777777" w:rsidR="00966759" w:rsidRPr="005742E7" w:rsidRDefault="00966759" w:rsidP="00966759">
      <w:pPr>
        <w:pStyle w:val="Default"/>
        <w:rPr>
          <w:rFonts w:asciiTheme="minorHAnsi" w:hAnsiTheme="minorHAnsi" w:cstheme="minorHAnsi"/>
          <w:sz w:val="22"/>
          <w:szCs w:val="22"/>
        </w:rPr>
      </w:pPr>
    </w:p>
    <w:p w14:paraId="667FD339" w14:textId="77777777" w:rsidR="00966759" w:rsidRPr="005742E7" w:rsidRDefault="00966759" w:rsidP="00966759">
      <w:pPr>
        <w:pStyle w:val="Default"/>
        <w:rPr>
          <w:rFonts w:asciiTheme="minorHAnsi" w:hAnsiTheme="minorHAnsi" w:cstheme="minorHAnsi"/>
          <w:sz w:val="28"/>
          <w:szCs w:val="28"/>
        </w:rPr>
      </w:pPr>
      <w:r w:rsidRPr="005742E7">
        <w:rPr>
          <w:rFonts w:asciiTheme="minorHAnsi" w:hAnsiTheme="minorHAnsi" w:cstheme="minorHAnsi"/>
          <w:b/>
          <w:bCs/>
          <w:sz w:val="28"/>
          <w:szCs w:val="28"/>
        </w:rPr>
        <w:t xml:space="preserve">Overall Five-Star Rating: </w:t>
      </w:r>
    </w:p>
    <w:p w14:paraId="50D72E89" w14:textId="77777777" w:rsidR="00966759" w:rsidRPr="005742E7" w:rsidRDefault="00966759" w:rsidP="00966759">
      <w:pPr>
        <w:pStyle w:val="Default"/>
        <w:rPr>
          <w:rFonts w:asciiTheme="minorHAnsi" w:hAnsiTheme="minorHAnsi" w:cstheme="minorHAnsi"/>
          <w:sz w:val="22"/>
          <w:szCs w:val="22"/>
        </w:rPr>
      </w:pPr>
      <w:r w:rsidRPr="005742E7">
        <w:rPr>
          <w:rFonts w:asciiTheme="minorHAnsi" w:hAnsiTheme="minorHAnsi" w:cstheme="minorHAnsi"/>
          <w:iCs/>
          <w:sz w:val="22"/>
          <w:szCs w:val="22"/>
        </w:rPr>
        <w:t xml:space="preserve">Based on the five-star rating for the health inspection domain, the staffing domain and the quality measure domain, the overall five-star rating is assigned in five steps as follows: </w:t>
      </w:r>
    </w:p>
    <w:p w14:paraId="6A212F22" w14:textId="77777777" w:rsidR="00966759" w:rsidRPr="005742E7" w:rsidRDefault="00966759" w:rsidP="00966759">
      <w:pPr>
        <w:pStyle w:val="Default"/>
        <w:rPr>
          <w:rFonts w:asciiTheme="minorHAnsi" w:hAnsiTheme="minorHAnsi" w:cstheme="minorHAnsi"/>
          <w:sz w:val="22"/>
          <w:szCs w:val="22"/>
        </w:rPr>
      </w:pPr>
      <w:r w:rsidRPr="005742E7">
        <w:rPr>
          <w:rFonts w:asciiTheme="minorHAnsi" w:hAnsiTheme="minorHAnsi" w:cstheme="minorHAnsi"/>
          <w:i/>
          <w:iCs/>
          <w:sz w:val="22"/>
          <w:szCs w:val="22"/>
        </w:rPr>
        <w:t>Step 1</w:t>
      </w:r>
      <w:r w:rsidRPr="005742E7">
        <w:rPr>
          <w:rFonts w:asciiTheme="minorHAnsi" w:hAnsiTheme="minorHAnsi" w:cstheme="minorHAnsi"/>
          <w:sz w:val="22"/>
          <w:szCs w:val="22"/>
        </w:rPr>
        <w:t xml:space="preserve">: Starts with your health inspection five-star rating. </w:t>
      </w:r>
    </w:p>
    <w:p w14:paraId="161A24BD" w14:textId="00FA2163" w:rsidR="00966759" w:rsidRPr="005742E7" w:rsidRDefault="00966759" w:rsidP="00966759">
      <w:pPr>
        <w:pStyle w:val="Default"/>
        <w:rPr>
          <w:rFonts w:asciiTheme="minorHAnsi" w:hAnsiTheme="minorHAnsi" w:cstheme="minorHAnsi"/>
          <w:sz w:val="22"/>
          <w:szCs w:val="22"/>
        </w:rPr>
      </w:pPr>
      <w:r w:rsidRPr="005742E7">
        <w:rPr>
          <w:rFonts w:asciiTheme="minorHAnsi" w:hAnsiTheme="minorHAnsi" w:cstheme="minorHAnsi"/>
          <w:i/>
          <w:iCs/>
          <w:sz w:val="22"/>
          <w:szCs w:val="22"/>
        </w:rPr>
        <w:t>Step 2</w:t>
      </w:r>
      <w:r w:rsidRPr="005742E7">
        <w:rPr>
          <w:rFonts w:asciiTheme="minorHAnsi" w:hAnsiTheme="minorHAnsi" w:cstheme="minorHAnsi"/>
          <w:sz w:val="22"/>
          <w:szCs w:val="22"/>
        </w:rPr>
        <w:t xml:space="preserve">: One star is added to the Step 1 result if staffing rating is five stars; one star is subtracted if staffing is one star. The overall rating cannot be more than five stars or less than one star. </w:t>
      </w:r>
    </w:p>
    <w:p w14:paraId="04002408" w14:textId="77777777" w:rsidR="00966759" w:rsidRPr="005742E7" w:rsidRDefault="00966759" w:rsidP="00966759">
      <w:pPr>
        <w:pStyle w:val="Default"/>
        <w:rPr>
          <w:rFonts w:asciiTheme="minorHAnsi" w:hAnsiTheme="minorHAnsi" w:cstheme="minorHAnsi"/>
          <w:sz w:val="22"/>
          <w:szCs w:val="22"/>
        </w:rPr>
      </w:pPr>
      <w:r w:rsidRPr="005742E7">
        <w:rPr>
          <w:rFonts w:asciiTheme="minorHAnsi" w:hAnsiTheme="minorHAnsi" w:cstheme="minorHAnsi"/>
          <w:i/>
          <w:sz w:val="22"/>
          <w:szCs w:val="22"/>
        </w:rPr>
        <w:t>Step 3</w:t>
      </w:r>
      <w:r w:rsidRPr="005742E7">
        <w:rPr>
          <w:rFonts w:asciiTheme="minorHAnsi" w:hAnsiTheme="minorHAnsi" w:cstheme="minorHAnsi"/>
          <w:sz w:val="22"/>
          <w:szCs w:val="22"/>
        </w:rPr>
        <w:t xml:space="preserve">: One star is added to the Step 2 result if quality measure rating is five stars; one star is subtracted if quality measure rating is one star. The overall rating cannot be more than five stars or less than one star. </w:t>
      </w:r>
    </w:p>
    <w:p w14:paraId="1472F152" w14:textId="12C98802" w:rsidR="00966759" w:rsidRPr="005742E7" w:rsidRDefault="009611BE" w:rsidP="00966759">
      <w:pPr>
        <w:pStyle w:val="Default"/>
        <w:rPr>
          <w:rFonts w:asciiTheme="minorHAnsi" w:hAnsiTheme="minorHAnsi" w:cstheme="minorHAnsi"/>
          <w:sz w:val="22"/>
          <w:szCs w:val="22"/>
        </w:rPr>
      </w:pPr>
      <w:r w:rsidRPr="005742E7">
        <w:rPr>
          <w:rFonts w:asciiTheme="minorHAnsi" w:hAnsiTheme="minorHAnsi" w:cstheme="minorHAnsi"/>
          <w:sz w:val="22"/>
          <w:szCs w:val="22"/>
        </w:rPr>
        <w:t>One star Health Inspection upgrade limit</w:t>
      </w:r>
      <w:r w:rsidR="00966759" w:rsidRPr="005742E7">
        <w:rPr>
          <w:rFonts w:asciiTheme="minorHAnsi" w:hAnsiTheme="minorHAnsi" w:cstheme="minorHAnsi"/>
          <w:sz w:val="22"/>
          <w:szCs w:val="22"/>
        </w:rPr>
        <w:t xml:space="preserve">: If your health inspection rating is one star, then the overall rating cannot be upgraded by more than one star based on the staffing and quality measure ratings. </w:t>
      </w:r>
    </w:p>
    <w:p w14:paraId="60CB710C" w14:textId="77777777" w:rsidR="00966759" w:rsidRPr="005742E7" w:rsidRDefault="00966759" w:rsidP="00966759">
      <w:pPr>
        <w:pStyle w:val="Default"/>
        <w:rPr>
          <w:rFonts w:asciiTheme="minorHAnsi" w:hAnsiTheme="minorHAnsi" w:cstheme="minorHAnsi"/>
          <w:sz w:val="22"/>
          <w:szCs w:val="22"/>
        </w:rPr>
      </w:pPr>
    </w:p>
    <w:p w14:paraId="77BCC6FA" w14:textId="77777777" w:rsidR="00966759" w:rsidRPr="005742E7" w:rsidRDefault="00966759" w:rsidP="00966759">
      <w:pPr>
        <w:pStyle w:val="Default"/>
        <w:rPr>
          <w:rFonts w:asciiTheme="minorHAnsi" w:hAnsiTheme="minorHAnsi" w:cstheme="minorHAnsi"/>
          <w:sz w:val="28"/>
          <w:szCs w:val="28"/>
        </w:rPr>
      </w:pPr>
      <w:r w:rsidRPr="005742E7">
        <w:rPr>
          <w:rFonts w:asciiTheme="minorHAnsi" w:hAnsiTheme="minorHAnsi" w:cstheme="minorHAnsi"/>
          <w:b/>
          <w:bCs/>
          <w:sz w:val="28"/>
          <w:szCs w:val="28"/>
        </w:rPr>
        <w:t xml:space="preserve">Health Inspection Five-Star Rating: </w:t>
      </w:r>
    </w:p>
    <w:p w14:paraId="202A5B0F" w14:textId="62C8CE20" w:rsidR="00966759" w:rsidRPr="005742E7" w:rsidRDefault="00966759" w:rsidP="00966759">
      <w:pPr>
        <w:pStyle w:val="Default"/>
        <w:rPr>
          <w:rFonts w:asciiTheme="minorHAnsi" w:hAnsiTheme="minorHAnsi" w:cstheme="minorHAnsi"/>
          <w:sz w:val="22"/>
          <w:szCs w:val="22"/>
        </w:rPr>
      </w:pPr>
      <w:r w:rsidRPr="005742E7">
        <w:rPr>
          <w:rFonts w:asciiTheme="minorHAnsi" w:hAnsiTheme="minorHAnsi" w:cstheme="minorHAnsi"/>
          <w:iCs/>
          <w:sz w:val="22"/>
          <w:szCs w:val="22"/>
        </w:rPr>
        <w:t xml:space="preserve">The health inspection rating is based on number, scope and severity of deficiencies identified during your three most recent annual inspection surveys plus findings from the most recent 36 months of complaint investigations, </w:t>
      </w:r>
      <w:r w:rsidR="001035A6" w:rsidRPr="005742E7">
        <w:rPr>
          <w:rFonts w:asciiTheme="minorHAnsi" w:hAnsiTheme="minorHAnsi" w:cstheme="minorHAnsi"/>
          <w:iCs/>
          <w:sz w:val="22"/>
          <w:szCs w:val="22"/>
        </w:rPr>
        <w:t xml:space="preserve">and focused infection control surveys </w:t>
      </w:r>
      <w:r w:rsidRPr="005742E7">
        <w:rPr>
          <w:rFonts w:asciiTheme="minorHAnsi" w:hAnsiTheme="minorHAnsi" w:cstheme="minorHAnsi"/>
          <w:iCs/>
          <w:sz w:val="22"/>
          <w:szCs w:val="22"/>
        </w:rPr>
        <w:t xml:space="preserve">all weighted by scope and severity. It also considers the number of revisits required to ensure that deficiencies have been corrected . </w:t>
      </w:r>
    </w:p>
    <w:p w14:paraId="13F41A34" w14:textId="01E3A140" w:rsidR="00966759" w:rsidRPr="005742E7" w:rsidRDefault="00966759" w:rsidP="00966759">
      <w:pPr>
        <w:pStyle w:val="Default"/>
        <w:rPr>
          <w:rFonts w:asciiTheme="minorHAnsi" w:hAnsiTheme="minorHAnsi" w:cstheme="minorHAnsi"/>
          <w:sz w:val="22"/>
          <w:szCs w:val="22"/>
        </w:rPr>
      </w:pPr>
      <w:r w:rsidRPr="005742E7">
        <w:rPr>
          <w:rFonts w:asciiTheme="minorHAnsi" w:hAnsiTheme="minorHAnsi" w:cstheme="minorHAnsi"/>
          <w:b/>
          <w:bCs/>
          <w:sz w:val="22"/>
          <w:szCs w:val="22"/>
        </w:rPr>
        <w:t xml:space="preserve">Report Analysis: </w:t>
      </w:r>
      <w:r w:rsidRPr="005742E7">
        <w:rPr>
          <w:rFonts w:asciiTheme="minorHAnsi" w:hAnsiTheme="minorHAnsi" w:cstheme="minorHAnsi"/>
          <w:sz w:val="22"/>
          <w:szCs w:val="22"/>
        </w:rPr>
        <w:t>The report table lists the three most recent inspections and details about each, including number and type of standard</w:t>
      </w:r>
      <w:r w:rsidR="001035A6" w:rsidRPr="005742E7">
        <w:rPr>
          <w:rFonts w:asciiTheme="minorHAnsi" w:hAnsiTheme="minorHAnsi" w:cstheme="minorHAnsi"/>
          <w:sz w:val="22"/>
          <w:szCs w:val="22"/>
        </w:rPr>
        <w:t>,</w:t>
      </w:r>
      <w:r w:rsidRPr="005742E7">
        <w:rPr>
          <w:rFonts w:asciiTheme="minorHAnsi" w:hAnsiTheme="minorHAnsi" w:cstheme="minorHAnsi"/>
          <w:sz w:val="22"/>
          <w:szCs w:val="22"/>
        </w:rPr>
        <w:t xml:space="preserve"> complaint</w:t>
      </w:r>
      <w:r w:rsidR="001035A6" w:rsidRPr="005742E7">
        <w:rPr>
          <w:rFonts w:asciiTheme="minorHAnsi" w:hAnsiTheme="minorHAnsi" w:cstheme="minorHAnsi"/>
          <w:sz w:val="22"/>
          <w:szCs w:val="22"/>
        </w:rPr>
        <w:t xml:space="preserve"> and focused infection control</w:t>
      </w:r>
      <w:r w:rsidRPr="005742E7">
        <w:rPr>
          <w:rFonts w:asciiTheme="minorHAnsi" w:hAnsiTheme="minorHAnsi" w:cstheme="minorHAnsi"/>
          <w:sz w:val="22"/>
          <w:szCs w:val="22"/>
        </w:rPr>
        <w:t xml:space="preserve"> deficiencies, number of revisits and total weighted scores (more recent surveys are weighted heavier than earlier surveys). </w:t>
      </w:r>
    </w:p>
    <w:p w14:paraId="169E08DF" w14:textId="77777777" w:rsidR="00966759" w:rsidRPr="005742E7" w:rsidRDefault="00966759" w:rsidP="00966759">
      <w:pPr>
        <w:pStyle w:val="Default"/>
        <w:rPr>
          <w:rFonts w:asciiTheme="minorHAnsi" w:hAnsiTheme="minorHAnsi" w:cstheme="minorHAnsi"/>
          <w:sz w:val="22"/>
          <w:szCs w:val="22"/>
        </w:rPr>
      </w:pPr>
      <w:r w:rsidRPr="005742E7">
        <w:rPr>
          <w:rFonts w:asciiTheme="minorHAnsi" w:hAnsiTheme="minorHAnsi" w:cstheme="minorHAnsi"/>
          <w:sz w:val="22"/>
          <w:szCs w:val="22"/>
        </w:rPr>
        <w:t xml:space="preserve">For the latest star cut points for health inspection scores by state, scroll down to the download section on the Five Star Quality Rating System website. Locate the file named </w:t>
      </w:r>
      <w:r w:rsidRPr="005742E7">
        <w:rPr>
          <w:rFonts w:asciiTheme="minorHAnsi" w:hAnsiTheme="minorHAnsi" w:cstheme="minorHAnsi"/>
          <w:i/>
          <w:iCs/>
          <w:sz w:val="22"/>
          <w:szCs w:val="22"/>
        </w:rPr>
        <w:t>“Five Star Quality Rating System State-Level Cut Point Tables”</w:t>
      </w:r>
      <w:r w:rsidRPr="005742E7">
        <w:rPr>
          <w:rFonts w:asciiTheme="minorHAnsi" w:hAnsiTheme="minorHAnsi" w:cstheme="minorHAnsi"/>
          <w:sz w:val="22"/>
          <w:szCs w:val="22"/>
        </w:rPr>
        <w:t xml:space="preserve">. This file, updated monthly, contains each state’s health inspection cut points. Locate your state in the cut point table to see where your </w:t>
      </w:r>
      <w:r w:rsidRPr="005742E7">
        <w:rPr>
          <w:rFonts w:asciiTheme="minorHAnsi" w:hAnsiTheme="minorHAnsi" w:cstheme="minorHAnsi"/>
          <w:i/>
          <w:iCs/>
          <w:sz w:val="22"/>
          <w:szCs w:val="22"/>
        </w:rPr>
        <w:t xml:space="preserve">total weighted health survey score </w:t>
      </w:r>
      <w:r w:rsidRPr="005742E7">
        <w:rPr>
          <w:rFonts w:asciiTheme="minorHAnsi" w:hAnsiTheme="minorHAnsi" w:cstheme="minorHAnsi"/>
          <w:sz w:val="22"/>
          <w:szCs w:val="22"/>
        </w:rPr>
        <w:t xml:space="preserve">falls among the various cut points and star assignments. </w:t>
      </w:r>
    </w:p>
    <w:p w14:paraId="0989DA22" w14:textId="77777777" w:rsidR="005742E7" w:rsidRDefault="00966759" w:rsidP="00966759">
      <w:pPr>
        <w:pStyle w:val="Default"/>
        <w:rPr>
          <w:rFonts w:asciiTheme="minorHAnsi" w:hAnsiTheme="minorHAnsi" w:cstheme="minorHAnsi"/>
          <w:sz w:val="22"/>
          <w:szCs w:val="22"/>
        </w:rPr>
      </w:pPr>
      <w:r w:rsidRPr="005742E7">
        <w:rPr>
          <w:rFonts w:asciiTheme="minorHAnsi" w:hAnsiTheme="minorHAnsi" w:cstheme="minorHAnsi"/>
          <w:sz w:val="22"/>
          <w:szCs w:val="22"/>
        </w:rPr>
        <w:t xml:space="preserve">Note: The cut points for the health inspection rating are recalibrated monthly, however the rating for </w:t>
      </w:r>
      <w:r w:rsidR="0086364B" w:rsidRPr="005742E7">
        <w:rPr>
          <w:rFonts w:asciiTheme="minorHAnsi" w:hAnsiTheme="minorHAnsi" w:cstheme="minorHAnsi"/>
          <w:sz w:val="22"/>
          <w:szCs w:val="22"/>
        </w:rPr>
        <w:t>a</w:t>
      </w:r>
      <w:r w:rsidRPr="005742E7">
        <w:rPr>
          <w:rFonts w:asciiTheme="minorHAnsi" w:hAnsiTheme="minorHAnsi" w:cstheme="minorHAnsi"/>
          <w:sz w:val="22"/>
          <w:szCs w:val="22"/>
        </w:rPr>
        <w:t xml:space="preserve"> facility is held constant until there is a change in </w:t>
      </w:r>
      <w:r w:rsidR="0086364B" w:rsidRPr="005742E7">
        <w:rPr>
          <w:rFonts w:asciiTheme="minorHAnsi" w:hAnsiTheme="minorHAnsi" w:cstheme="minorHAnsi"/>
          <w:sz w:val="22"/>
          <w:szCs w:val="22"/>
        </w:rPr>
        <w:t>the health inspection score.</w:t>
      </w:r>
      <w:r w:rsidRPr="005742E7">
        <w:rPr>
          <w:rFonts w:asciiTheme="minorHAnsi" w:hAnsiTheme="minorHAnsi" w:cstheme="minorHAnsi"/>
          <w:sz w:val="22"/>
          <w:szCs w:val="22"/>
        </w:rPr>
        <w:t xml:space="preserve"> </w:t>
      </w:r>
    </w:p>
    <w:p w14:paraId="47C70D88" w14:textId="5E2AD824" w:rsidR="00966759" w:rsidRPr="005742E7" w:rsidRDefault="0086364B" w:rsidP="00966759">
      <w:pPr>
        <w:pStyle w:val="Default"/>
        <w:rPr>
          <w:rFonts w:asciiTheme="minorHAnsi" w:hAnsiTheme="minorHAnsi" w:cstheme="minorHAnsi"/>
          <w:sz w:val="22"/>
          <w:szCs w:val="22"/>
        </w:rPr>
      </w:pPr>
      <w:r w:rsidRPr="005742E7">
        <w:rPr>
          <w:rFonts w:asciiTheme="minorHAnsi" w:hAnsiTheme="minorHAnsi" w:cstheme="minorHAnsi"/>
          <w:sz w:val="22"/>
          <w:szCs w:val="22"/>
        </w:rPr>
        <w:t>For more information see the Five-Star Technical User’s Guide pages 2-</w:t>
      </w:r>
      <w:r w:rsidR="00123372">
        <w:rPr>
          <w:rFonts w:asciiTheme="minorHAnsi" w:hAnsiTheme="minorHAnsi" w:cstheme="minorHAnsi"/>
          <w:sz w:val="22"/>
          <w:szCs w:val="22"/>
        </w:rPr>
        <w:t>9</w:t>
      </w:r>
      <w:r w:rsidRPr="005742E7">
        <w:rPr>
          <w:rFonts w:asciiTheme="minorHAnsi" w:hAnsiTheme="minorHAnsi" w:cstheme="minorHAnsi"/>
          <w:sz w:val="22"/>
          <w:szCs w:val="22"/>
        </w:rPr>
        <w:t>.</w:t>
      </w:r>
    </w:p>
    <w:p w14:paraId="3A5EEEED" w14:textId="77777777" w:rsidR="00966759" w:rsidRPr="005742E7" w:rsidRDefault="00966759" w:rsidP="00966759">
      <w:pPr>
        <w:pStyle w:val="Default"/>
        <w:rPr>
          <w:rFonts w:asciiTheme="minorHAnsi" w:hAnsiTheme="minorHAnsi" w:cstheme="minorHAnsi"/>
          <w:color w:val="auto"/>
          <w:sz w:val="22"/>
          <w:szCs w:val="22"/>
        </w:rPr>
      </w:pPr>
    </w:p>
    <w:p w14:paraId="496BC8D5" w14:textId="77777777" w:rsidR="00966759" w:rsidRPr="005742E7" w:rsidRDefault="00966759" w:rsidP="00966759">
      <w:pPr>
        <w:pStyle w:val="Default"/>
        <w:rPr>
          <w:rFonts w:asciiTheme="minorHAnsi" w:hAnsiTheme="minorHAnsi" w:cstheme="minorHAnsi"/>
          <w:color w:val="auto"/>
          <w:sz w:val="28"/>
          <w:szCs w:val="28"/>
        </w:rPr>
      </w:pPr>
      <w:r w:rsidRPr="005742E7">
        <w:rPr>
          <w:rFonts w:asciiTheme="minorHAnsi" w:hAnsiTheme="minorHAnsi" w:cstheme="minorHAnsi"/>
          <w:b/>
          <w:bCs/>
          <w:color w:val="auto"/>
          <w:sz w:val="28"/>
          <w:szCs w:val="28"/>
        </w:rPr>
        <w:t xml:space="preserve">Staffing Five-Star Rating: </w:t>
      </w:r>
    </w:p>
    <w:p w14:paraId="470477EF" w14:textId="76D0CD02" w:rsidR="00966759" w:rsidRPr="005742E7" w:rsidRDefault="00966759" w:rsidP="00966759">
      <w:pPr>
        <w:pStyle w:val="Default"/>
        <w:rPr>
          <w:rFonts w:asciiTheme="minorHAnsi" w:hAnsiTheme="minorHAnsi" w:cstheme="minorHAnsi"/>
          <w:color w:val="auto"/>
          <w:sz w:val="22"/>
          <w:szCs w:val="22"/>
        </w:rPr>
      </w:pPr>
      <w:r w:rsidRPr="005742E7">
        <w:rPr>
          <w:rFonts w:asciiTheme="minorHAnsi" w:hAnsiTheme="minorHAnsi" w:cstheme="minorHAnsi"/>
          <w:iCs/>
          <w:color w:val="auto"/>
          <w:sz w:val="22"/>
          <w:szCs w:val="22"/>
        </w:rPr>
        <w:t xml:space="preserve">The staffing rating is based on </w:t>
      </w:r>
      <w:r w:rsidR="00CE2E25" w:rsidRPr="005742E7">
        <w:rPr>
          <w:rFonts w:asciiTheme="minorHAnsi" w:hAnsiTheme="minorHAnsi" w:cstheme="minorHAnsi"/>
          <w:iCs/>
          <w:color w:val="auto"/>
          <w:sz w:val="22"/>
          <w:szCs w:val="22"/>
        </w:rPr>
        <w:t>six</w:t>
      </w:r>
      <w:r w:rsidRPr="005742E7">
        <w:rPr>
          <w:rFonts w:asciiTheme="minorHAnsi" w:hAnsiTheme="minorHAnsi" w:cstheme="minorHAnsi"/>
          <w:iCs/>
          <w:color w:val="auto"/>
          <w:sz w:val="22"/>
          <w:szCs w:val="22"/>
        </w:rPr>
        <w:t xml:space="preserve"> measures, </w:t>
      </w:r>
      <w:r w:rsidR="00CE2E25" w:rsidRPr="005742E7">
        <w:rPr>
          <w:rFonts w:asciiTheme="minorHAnsi" w:hAnsiTheme="minorHAnsi" w:cstheme="minorHAnsi"/>
          <w:iCs/>
          <w:color w:val="auto"/>
          <w:sz w:val="22"/>
          <w:szCs w:val="22"/>
        </w:rPr>
        <w:t>3 staffing level measures and 3 turnover measures</w:t>
      </w:r>
      <w:r w:rsidR="00910E95" w:rsidRPr="005742E7">
        <w:rPr>
          <w:rFonts w:asciiTheme="minorHAnsi" w:hAnsiTheme="minorHAnsi" w:cstheme="minorHAnsi"/>
          <w:iCs/>
          <w:color w:val="auto"/>
          <w:sz w:val="22"/>
          <w:szCs w:val="22"/>
        </w:rPr>
        <w:t xml:space="preserve"> derived from PBJ data</w:t>
      </w:r>
      <w:r w:rsidR="00732F3D" w:rsidRPr="005742E7">
        <w:rPr>
          <w:rFonts w:asciiTheme="minorHAnsi" w:hAnsiTheme="minorHAnsi" w:cstheme="minorHAnsi"/>
          <w:iCs/>
          <w:color w:val="auto"/>
          <w:sz w:val="22"/>
          <w:szCs w:val="22"/>
        </w:rPr>
        <w:t xml:space="preserve">, </w:t>
      </w:r>
      <w:r w:rsidRPr="005742E7">
        <w:rPr>
          <w:rFonts w:asciiTheme="minorHAnsi" w:hAnsiTheme="minorHAnsi" w:cstheme="minorHAnsi"/>
          <w:iCs/>
          <w:color w:val="auto"/>
          <w:sz w:val="22"/>
          <w:szCs w:val="22"/>
        </w:rPr>
        <w:t xml:space="preserve"> case mix adjusted </w:t>
      </w:r>
      <w:r w:rsidR="00732F3D" w:rsidRPr="005742E7">
        <w:rPr>
          <w:rFonts w:asciiTheme="minorHAnsi" w:hAnsiTheme="minorHAnsi" w:cstheme="minorHAnsi"/>
          <w:iCs/>
          <w:color w:val="auto"/>
          <w:sz w:val="22"/>
          <w:szCs w:val="22"/>
        </w:rPr>
        <w:t>using</w:t>
      </w:r>
      <w:r w:rsidRPr="005742E7">
        <w:rPr>
          <w:rFonts w:asciiTheme="minorHAnsi" w:hAnsiTheme="minorHAnsi" w:cstheme="minorHAnsi"/>
          <w:iCs/>
          <w:color w:val="auto"/>
          <w:sz w:val="22"/>
          <w:szCs w:val="22"/>
        </w:rPr>
        <w:t xml:space="preserve"> </w:t>
      </w:r>
      <w:r w:rsidR="00C82655">
        <w:rPr>
          <w:rFonts w:asciiTheme="minorHAnsi" w:hAnsiTheme="minorHAnsi" w:cstheme="minorHAnsi"/>
          <w:iCs/>
          <w:color w:val="auto"/>
          <w:sz w:val="22"/>
          <w:szCs w:val="22"/>
        </w:rPr>
        <w:t>25 Nursing categories of PDPM</w:t>
      </w:r>
      <w:r w:rsidR="00732F3D" w:rsidRPr="005742E7">
        <w:rPr>
          <w:rFonts w:asciiTheme="minorHAnsi" w:hAnsiTheme="minorHAnsi" w:cstheme="minorHAnsi"/>
          <w:iCs/>
          <w:color w:val="auto"/>
          <w:sz w:val="22"/>
          <w:szCs w:val="22"/>
        </w:rPr>
        <w:t xml:space="preserve"> and </w:t>
      </w:r>
      <w:r w:rsidR="0086364B" w:rsidRPr="005742E7">
        <w:rPr>
          <w:rFonts w:asciiTheme="minorHAnsi" w:hAnsiTheme="minorHAnsi" w:cstheme="minorHAnsi"/>
          <w:iCs/>
          <w:color w:val="auto"/>
          <w:sz w:val="22"/>
          <w:szCs w:val="22"/>
        </w:rPr>
        <w:t>MDS</w:t>
      </w:r>
      <w:r w:rsidR="00732F3D" w:rsidRPr="005742E7">
        <w:rPr>
          <w:rFonts w:asciiTheme="minorHAnsi" w:hAnsiTheme="minorHAnsi" w:cstheme="minorHAnsi"/>
          <w:iCs/>
          <w:color w:val="auto"/>
          <w:sz w:val="22"/>
          <w:szCs w:val="22"/>
        </w:rPr>
        <w:t xml:space="preserve"> for census</w:t>
      </w:r>
      <w:r w:rsidR="0086364B" w:rsidRPr="005742E7">
        <w:rPr>
          <w:rFonts w:asciiTheme="minorHAnsi" w:hAnsiTheme="minorHAnsi" w:cstheme="minorHAnsi"/>
          <w:iCs/>
          <w:color w:val="auto"/>
          <w:sz w:val="22"/>
          <w:szCs w:val="22"/>
        </w:rPr>
        <w:t>.</w:t>
      </w:r>
    </w:p>
    <w:p w14:paraId="7D1B42F9" w14:textId="29B98116" w:rsidR="007C11C0" w:rsidRPr="005742E7" w:rsidRDefault="00966759" w:rsidP="007C11C0">
      <w:pPr>
        <w:pStyle w:val="Default"/>
        <w:rPr>
          <w:rFonts w:asciiTheme="minorHAnsi" w:hAnsiTheme="minorHAnsi" w:cstheme="minorHAnsi"/>
          <w:color w:val="auto"/>
          <w:sz w:val="22"/>
          <w:szCs w:val="22"/>
        </w:rPr>
      </w:pPr>
      <w:r w:rsidRPr="005742E7">
        <w:rPr>
          <w:rFonts w:asciiTheme="minorHAnsi" w:hAnsiTheme="minorHAnsi" w:cstheme="minorHAnsi"/>
          <w:b/>
          <w:bCs/>
          <w:color w:val="auto"/>
          <w:sz w:val="22"/>
          <w:szCs w:val="22"/>
        </w:rPr>
        <w:t xml:space="preserve">Report Analysis: </w:t>
      </w:r>
      <w:r w:rsidR="007C11C0" w:rsidRPr="005742E7">
        <w:rPr>
          <w:rFonts w:asciiTheme="minorHAnsi" w:hAnsiTheme="minorHAnsi" w:cstheme="minorHAnsi"/>
          <w:color w:val="auto"/>
          <w:sz w:val="22"/>
          <w:szCs w:val="22"/>
        </w:rPr>
        <w:t xml:space="preserve">Staffing measures are listed in a table along with the facility rate and points scored for each based on the point values. A graph displays the facility rate (red vertical line) within the cut point segment for that particular </w:t>
      </w:r>
      <w:r w:rsidR="00257EA5" w:rsidRPr="005742E7">
        <w:rPr>
          <w:rFonts w:asciiTheme="minorHAnsi" w:hAnsiTheme="minorHAnsi" w:cstheme="minorHAnsi"/>
          <w:color w:val="auto"/>
          <w:sz w:val="22"/>
          <w:szCs w:val="22"/>
        </w:rPr>
        <w:t>staffing measure</w:t>
      </w:r>
      <w:r w:rsidR="007C11C0" w:rsidRPr="005742E7">
        <w:rPr>
          <w:rFonts w:asciiTheme="minorHAnsi" w:hAnsiTheme="minorHAnsi" w:cstheme="minorHAnsi"/>
          <w:color w:val="auto"/>
          <w:sz w:val="22"/>
          <w:szCs w:val="22"/>
        </w:rPr>
        <w:t xml:space="preserve"> point value. If your rate is within or close to the red shaded area, you have a statistically greater potential for losing points. If your rate is within or close to the green shaded area, you have a statistically greater potential for gaining points. The potential for losing or gaining points is explained fully in the interpretation column. </w:t>
      </w:r>
    </w:p>
    <w:p w14:paraId="19E54EA2" w14:textId="459AB3F7" w:rsidR="007C11C0" w:rsidRPr="005742E7" w:rsidRDefault="007C11C0" w:rsidP="007C11C0">
      <w:pPr>
        <w:pStyle w:val="Default"/>
        <w:rPr>
          <w:rFonts w:asciiTheme="minorHAnsi" w:hAnsiTheme="minorHAnsi" w:cstheme="minorHAnsi"/>
          <w:color w:val="auto"/>
          <w:sz w:val="22"/>
          <w:szCs w:val="22"/>
        </w:rPr>
      </w:pPr>
      <w:r w:rsidRPr="005742E7">
        <w:rPr>
          <w:rFonts w:asciiTheme="minorHAnsi" w:hAnsiTheme="minorHAnsi" w:cstheme="minorHAnsi"/>
          <w:color w:val="auto"/>
          <w:sz w:val="22"/>
          <w:szCs w:val="22"/>
        </w:rPr>
        <w:lastRenderedPageBreak/>
        <w:t xml:space="preserve">For </w:t>
      </w:r>
      <w:r w:rsidR="00257EA5" w:rsidRPr="005742E7">
        <w:rPr>
          <w:rFonts w:asciiTheme="minorHAnsi" w:hAnsiTheme="minorHAnsi" w:cstheme="minorHAnsi"/>
          <w:color w:val="auto"/>
          <w:sz w:val="22"/>
          <w:szCs w:val="22"/>
        </w:rPr>
        <w:t>two staffing</w:t>
      </w:r>
      <w:r w:rsidRPr="005742E7">
        <w:rPr>
          <w:rFonts w:asciiTheme="minorHAnsi" w:hAnsiTheme="minorHAnsi" w:cstheme="minorHAnsi"/>
          <w:color w:val="auto"/>
          <w:sz w:val="22"/>
          <w:szCs w:val="22"/>
        </w:rPr>
        <w:t xml:space="preserve"> measures, 1</w:t>
      </w:r>
      <w:r w:rsidR="00257EA5" w:rsidRPr="005742E7">
        <w:rPr>
          <w:rFonts w:asciiTheme="minorHAnsi" w:hAnsiTheme="minorHAnsi" w:cstheme="minorHAnsi"/>
          <w:color w:val="auto"/>
          <w:sz w:val="22"/>
          <w:szCs w:val="22"/>
        </w:rPr>
        <w:t>0</w:t>
      </w:r>
      <w:r w:rsidRPr="005742E7">
        <w:rPr>
          <w:rFonts w:asciiTheme="minorHAnsi" w:hAnsiTheme="minorHAnsi" w:cstheme="minorHAnsi"/>
          <w:color w:val="auto"/>
          <w:sz w:val="22"/>
          <w:szCs w:val="22"/>
        </w:rPr>
        <w:t xml:space="preserve"> to 1</w:t>
      </w:r>
      <w:r w:rsidR="00257EA5" w:rsidRPr="005742E7">
        <w:rPr>
          <w:rFonts w:asciiTheme="minorHAnsi" w:hAnsiTheme="minorHAnsi" w:cstheme="minorHAnsi"/>
          <w:color w:val="auto"/>
          <w:sz w:val="22"/>
          <w:szCs w:val="22"/>
        </w:rPr>
        <w:t>0</w:t>
      </w:r>
      <w:r w:rsidRPr="005742E7">
        <w:rPr>
          <w:rFonts w:asciiTheme="minorHAnsi" w:hAnsiTheme="minorHAnsi" w:cstheme="minorHAnsi"/>
          <w:color w:val="auto"/>
          <w:sz w:val="22"/>
          <w:szCs w:val="22"/>
        </w:rPr>
        <w:t xml:space="preserve">0 points are assigned based on facility performance. For </w:t>
      </w:r>
      <w:r w:rsidR="00257EA5" w:rsidRPr="005742E7">
        <w:rPr>
          <w:rFonts w:asciiTheme="minorHAnsi" w:hAnsiTheme="minorHAnsi" w:cstheme="minorHAnsi"/>
          <w:color w:val="auto"/>
          <w:sz w:val="22"/>
          <w:szCs w:val="22"/>
        </w:rPr>
        <w:t>three</w:t>
      </w:r>
      <w:r w:rsidRPr="005742E7">
        <w:rPr>
          <w:rFonts w:asciiTheme="minorHAnsi" w:hAnsiTheme="minorHAnsi" w:cstheme="minorHAnsi"/>
          <w:color w:val="auto"/>
          <w:sz w:val="22"/>
          <w:szCs w:val="22"/>
        </w:rPr>
        <w:t xml:space="preserve"> </w:t>
      </w:r>
      <w:r w:rsidR="00257EA5" w:rsidRPr="005742E7">
        <w:rPr>
          <w:rFonts w:asciiTheme="minorHAnsi" w:hAnsiTheme="minorHAnsi" w:cstheme="minorHAnsi"/>
          <w:color w:val="auto"/>
          <w:sz w:val="22"/>
          <w:szCs w:val="22"/>
        </w:rPr>
        <w:t>staffing</w:t>
      </w:r>
      <w:r w:rsidRPr="005742E7">
        <w:rPr>
          <w:rFonts w:asciiTheme="minorHAnsi" w:hAnsiTheme="minorHAnsi" w:cstheme="minorHAnsi"/>
          <w:color w:val="auto"/>
          <w:sz w:val="22"/>
          <w:szCs w:val="22"/>
        </w:rPr>
        <w:t xml:space="preserve"> measures, </w:t>
      </w:r>
      <w:r w:rsidR="00257EA5" w:rsidRPr="005742E7">
        <w:rPr>
          <w:rFonts w:asciiTheme="minorHAnsi" w:hAnsiTheme="minorHAnsi" w:cstheme="minorHAnsi"/>
          <w:color w:val="auto"/>
          <w:sz w:val="22"/>
          <w:szCs w:val="22"/>
        </w:rPr>
        <w:t>5</w:t>
      </w:r>
      <w:r w:rsidRPr="005742E7">
        <w:rPr>
          <w:rFonts w:asciiTheme="minorHAnsi" w:hAnsiTheme="minorHAnsi" w:cstheme="minorHAnsi"/>
          <w:color w:val="auto"/>
          <w:sz w:val="22"/>
          <w:szCs w:val="22"/>
        </w:rPr>
        <w:t xml:space="preserve"> to</w:t>
      </w:r>
      <w:r w:rsidR="00257EA5" w:rsidRPr="005742E7">
        <w:rPr>
          <w:rFonts w:asciiTheme="minorHAnsi" w:hAnsiTheme="minorHAnsi" w:cstheme="minorHAnsi"/>
          <w:color w:val="auto"/>
          <w:sz w:val="22"/>
          <w:szCs w:val="22"/>
        </w:rPr>
        <w:t xml:space="preserve"> 5</w:t>
      </w:r>
      <w:r w:rsidRPr="005742E7">
        <w:rPr>
          <w:rFonts w:asciiTheme="minorHAnsi" w:hAnsiTheme="minorHAnsi" w:cstheme="minorHAnsi"/>
          <w:color w:val="auto"/>
          <w:sz w:val="22"/>
          <w:szCs w:val="22"/>
        </w:rPr>
        <w:t xml:space="preserve">0 points are assigned based on facility performance. The point values for each measure are listed in the Five-Star Technical User’s Guide. </w:t>
      </w:r>
    </w:p>
    <w:p w14:paraId="0D066037" w14:textId="5CA1A5C5" w:rsidR="007C11C0" w:rsidRPr="005742E7" w:rsidRDefault="007C11C0" w:rsidP="007C11C0">
      <w:pPr>
        <w:pStyle w:val="Default"/>
        <w:rPr>
          <w:rFonts w:asciiTheme="minorHAnsi" w:hAnsiTheme="minorHAnsi" w:cstheme="minorHAnsi"/>
          <w:color w:val="auto"/>
          <w:sz w:val="22"/>
          <w:szCs w:val="22"/>
        </w:rPr>
      </w:pPr>
      <w:r w:rsidRPr="005742E7">
        <w:rPr>
          <w:rFonts w:asciiTheme="minorHAnsi" w:hAnsiTheme="minorHAnsi" w:cstheme="minorHAnsi"/>
          <w:color w:val="auto"/>
          <w:sz w:val="22"/>
          <w:szCs w:val="22"/>
        </w:rPr>
        <w:t>See Table A</w:t>
      </w:r>
      <w:r w:rsidR="00257EA5" w:rsidRPr="005742E7">
        <w:rPr>
          <w:rFonts w:asciiTheme="minorHAnsi" w:hAnsiTheme="minorHAnsi" w:cstheme="minorHAnsi"/>
          <w:color w:val="auto"/>
          <w:sz w:val="22"/>
          <w:szCs w:val="22"/>
        </w:rPr>
        <w:t>2</w:t>
      </w:r>
      <w:r w:rsidRPr="005742E7">
        <w:rPr>
          <w:rFonts w:asciiTheme="minorHAnsi" w:hAnsiTheme="minorHAnsi" w:cstheme="minorHAnsi"/>
          <w:color w:val="auto"/>
          <w:sz w:val="22"/>
          <w:szCs w:val="22"/>
        </w:rPr>
        <w:t xml:space="preserve"> pages 2</w:t>
      </w:r>
      <w:r w:rsidR="00E0228A">
        <w:rPr>
          <w:rFonts w:asciiTheme="minorHAnsi" w:hAnsiTheme="minorHAnsi" w:cstheme="minorHAnsi"/>
          <w:color w:val="auto"/>
          <w:sz w:val="22"/>
          <w:szCs w:val="22"/>
        </w:rPr>
        <w:t>9</w:t>
      </w:r>
      <w:r w:rsidRPr="005742E7">
        <w:rPr>
          <w:rFonts w:asciiTheme="minorHAnsi" w:hAnsiTheme="minorHAnsi" w:cstheme="minorHAnsi"/>
          <w:color w:val="auto"/>
          <w:sz w:val="22"/>
          <w:szCs w:val="22"/>
        </w:rPr>
        <w:t>-</w:t>
      </w:r>
      <w:r w:rsidR="00E0228A">
        <w:rPr>
          <w:rFonts w:asciiTheme="minorHAnsi" w:hAnsiTheme="minorHAnsi" w:cstheme="minorHAnsi"/>
          <w:color w:val="auto"/>
          <w:sz w:val="22"/>
          <w:szCs w:val="22"/>
        </w:rPr>
        <w:t>30</w:t>
      </w:r>
      <w:r w:rsidRPr="005742E7">
        <w:rPr>
          <w:rFonts w:asciiTheme="minorHAnsi" w:hAnsiTheme="minorHAnsi" w:cstheme="minorHAnsi"/>
          <w:color w:val="auto"/>
          <w:sz w:val="22"/>
          <w:szCs w:val="22"/>
        </w:rPr>
        <w:t xml:space="preserve">. </w:t>
      </w:r>
    </w:p>
    <w:p w14:paraId="2B5FEAB1" w14:textId="0E36D2C6" w:rsidR="0086364B" w:rsidRPr="005742E7" w:rsidRDefault="00966759" w:rsidP="0086364B">
      <w:pPr>
        <w:pStyle w:val="Default"/>
        <w:rPr>
          <w:rFonts w:asciiTheme="minorHAnsi" w:hAnsiTheme="minorHAnsi" w:cstheme="minorHAnsi"/>
          <w:sz w:val="22"/>
          <w:szCs w:val="22"/>
        </w:rPr>
      </w:pPr>
      <w:r w:rsidRPr="005742E7">
        <w:rPr>
          <w:rFonts w:asciiTheme="minorHAnsi" w:hAnsiTheme="minorHAnsi" w:cstheme="minorHAnsi"/>
          <w:color w:val="auto"/>
          <w:sz w:val="22"/>
          <w:szCs w:val="22"/>
        </w:rPr>
        <w:t xml:space="preserve">For more information about the staffing domain, </w:t>
      </w:r>
      <w:r w:rsidR="00457712" w:rsidRPr="005742E7">
        <w:rPr>
          <w:rFonts w:asciiTheme="minorHAnsi" w:hAnsiTheme="minorHAnsi" w:cstheme="minorHAnsi"/>
          <w:color w:val="auto"/>
          <w:sz w:val="22"/>
          <w:szCs w:val="22"/>
        </w:rPr>
        <w:t>s</w:t>
      </w:r>
      <w:r w:rsidR="0086364B" w:rsidRPr="005742E7">
        <w:rPr>
          <w:rFonts w:asciiTheme="minorHAnsi" w:hAnsiTheme="minorHAnsi" w:cstheme="minorHAnsi"/>
          <w:sz w:val="22"/>
          <w:szCs w:val="22"/>
        </w:rPr>
        <w:t xml:space="preserve">ee the Five-Star Technical User’s Guide pages </w:t>
      </w:r>
      <w:r w:rsidR="006E03F5">
        <w:rPr>
          <w:rFonts w:asciiTheme="minorHAnsi" w:hAnsiTheme="minorHAnsi" w:cstheme="minorHAnsi"/>
          <w:sz w:val="22"/>
          <w:szCs w:val="22"/>
        </w:rPr>
        <w:t>9</w:t>
      </w:r>
      <w:r w:rsidR="0086364B" w:rsidRPr="005742E7">
        <w:rPr>
          <w:rFonts w:asciiTheme="minorHAnsi" w:hAnsiTheme="minorHAnsi" w:cstheme="minorHAnsi"/>
          <w:sz w:val="22"/>
          <w:szCs w:val="22"/>
        </w:rPr>
        <w:t>-1</w:t>
      </w:r>
      <w:r w:rsidR="006E03F5">
        <w:rPr>
          <w:rFonts w:asciiTheme="minorHAnsi" w:hAnsiTheme="minorHAnsi" w:cstheme="minorHAnsi"/>
          <w:sz w:val="22"/>
          <w:szCs w:val="22"/>
        </w:rPr>
        <w:t>8</w:t>
      </w:r>
      <w:r w:rsidR="0086364B" w:rsidRPr="005742E7">
        <w:rPr>
          <w:rFonts w:asciiTheme="minorHAnsi" w:hAnsiTheme="minorHAnsi" w:cstheme="minorHAnsi"/>
          <w:sz w:val="22"/>
          <w:szCs w:val="22"/>
        </w:rPr>
        <w:t>.</w:t>
      </w:r>
    </w:p>
    <w:p w14:paraId="19BB4F30" w14:textId="77777777" w:rsidR="0086364B" w:rsidRPr="005742E7" w:rsidRDefault="0086364B" w:rsidP="00966759">
      <w:pPr>
        <w:pStyle w:val="Default"/>
        <w:rPr>
          <w:rFonts w:asciiTheme="minorHAnsi" w:hAnsiTheme="minorHAnsi" w:cstheme="minorHAnsi"/>
          <w:color w:val="auto"/>
          <w:sz w:val="22"/>
          <w:szCs w:val="22"/>
        </w:rPr>
      </w:pPr>
    </w:p>
    <w:p w14:paraId="1B31E8BD" w14:textId="77777777" w:rsidR="00966759" w:rsidRPr="005742E7" w:rsidRDefault="00966759" w:rsidP="00966759">
      <w:pPr>
        <w:pStyle w:val="Default"/>
        <w:rPr>
          <w:rFonts w:asciiTheme="minorHAnsi" w:hAnsiTheme="minorHAnsi" w:cstheme="minorHAnsi"/>
          <w:color w:val="auto"/>
          <w:sz w:val="28"/>
          <w:szCs w:val="28"/>
        </w:rPr>
      </w:pPr>
      <w:r w:rsidRPr="005742E7">
        <w:rPr>
          <w:rFonts w:asciiTheme="minorHAnsi" w:hAnsiTheme="minorHAnsi" w:cstheme="minorHAnsi"/>
          <w:b/>
          <w:bCs/>
          <w:color w:val="auto"/>
          <w:sz w:val="28"/>
          <w:szCs w:val="28"/>
        </w:rPr>
        <w:t xml:space="preserve">Quality Measure Five-Star Rating: </w:t>
      </w:r>
    </w:p>
    <w:p w14:paraId="64BA65F6" w14:textId="43A69A45" w:rsidR="00966759" w:rsidRPr="005742E7" w:rsidRDefault="00966759" w:rsidP="00966759">
      <w:pPr>
        <w:pStyle w:val="Default"/>
        <w:rPr>
          <w:rFonts w:asciiTheme="minorHAnsi" w:hAnsiTheme="minorHAnsi" w:cstheme="minorHAnsi"/>
          <w:color w:val="auto"/>
          <w:sz w:val="22"/>
          <w:szCs w:val="22"/>
        </w:rPr>
      </w:pPr>
      <w:r w:rsidRPr="005742E7">
        <w:rPr>
          <w:rFonts w:asciiTheme="minorHAnsi" w:hAnsiTheme="minorHAnsi" w:cstheme="minorHAnsi"/>
          <w:iCs/>
          <w:color w:val="auto"/>
          <w:sz w:val="22"/>
          <w:szCs w:val="22"/>
        </w:rPr>
        <w:t>The Quality Measure rating is based on performance in 1</w:t>
      </w:r>
      <w:r w:rsidR="001035A6" w:rsidRPr="005742E7">
        <w:rPr>
          <w:rFonts w:asciiTheme="minorHAnsi" w:hAnsiTheme="minorHAnsi" w:cstheme="minorHAnsi"/>
          <w:iCs/>
          <w:color w:val="auto"/>
          <w:sz w:val="22"/>
          <w:szCs w:val="22"/>
        </w:rPr>
        <w:t>5</w:t>
      </w:r>
      <w:r w:rsidRPr="005742E7">
        <w:rPr>
          <w:rFonts w:asciiTheme="minorHAnsi" w:hAnsiTheme="minorHAnsi" w:cstheme="minorHAnsi"/>
          <w:iCs/>
          <w:color w:val="auto"/>
          <w:sz w:val="22"/>
          <w:szCs w:val="22"/>
        </w:rPr>
        <w:t xml:space="preserve"> of the QMs currently posted on the </w:t>
      </w:r>
      <w:r w:rsidR="001035A6" w:rsidRPr="005742E7">
        <w:rPr>
          <w:rFonts w:asciiTheme="minorHAnsi" w:hAnsiTheme="minorHAnsi" w:cstheme="minorHAnsi"/>
          <w:iCs/>
          <w:color w:val="auto"/>
          <w:sz w:val="22"/>
          <w:szCs w:val="22"/>
        </w:rPr>
        <w:t>Care</w:t>
      </w:r>
      <w:r w:rsidRPr="005742E7">
        <w:rPr>
          <w:rFonts w:asciiTheme="minorHAnsi" w:hAnsiTheme="minorHAnsi" w:cstheme="minorHAnsi"/>
          <w:iCs/>
          <w:color w:val="auto"/>
          <w:sz w:val="22"/>
          <w:szCs w:val="22"/>
        </w:rPr>
        <w:t xml:space="preserve"> Compare website. </w:t>
      </w:r>
    </w:p>
    <w:p w14:paraId="5DE67D42" w14:textId="77777777" w:rsidR="00966759" w:rsidRPr="005742E7" w:rsidRDefault="00966759" w:rsidP="00966759">
      <w:pPr>
        <w:pStyle w:val="Default"/>
        <w:rPr>
          <w:rFonts w:asciiTheme="minorHAnsi" w:hAnsiTheme="minorHAnsi" w:cstheme="minorHAnsi"/>
          <w:color w:val="auto"/>
          <w:sz w:val="22"/>
          <w:szCs w:val="22"/>
        </w:rPr>
      </w:pPr>
      <w:r w:rsidRPr="005742E7">
        <w:rPr>
          <w:rFonts w:asciiTheme="minorHAnsi" w:hAnsiTheme="minorHAnsi" w:cstheme="minorHAnsi"/>
          <w:iCs/>
          <w:color w:val="auto"/>
          <w:sz w:val="22"/>
          <w:szCs w:val="22"/>
        </w:rPr>
        <w:t xml:space="preserve">Data Source: MDS 3.0, Medicare FFS Claims </w:t>
      </w:r>
    </w:p>
    <w:p w14:paraId="6E604695" w14:textId="2A7497BE" w:rsidR="00966759" w:rsidRPr="005742E7" w:rsidRDefault="00966759" w:rsidP="00966759">
      <w:pPr>
        <w:pStyle w:val="Default"/>
        <w:rPr>
          <w:rFonts w:asciiTheme="minorHAnsi" w:hAnsiTheme="minorHAnsi" w:cstheme="minorHAnsi"/>
          <w:color w:val="auto"/>
          <w:sz w:val="22"/>
          <w:szCs w:val="22"/>
        </w:rPr>
      </w:pPr>
      <w:r w:rsidRPr="005742E7">
        <w:rPr>
          <w:rFonts w:asciiTheme="minorHAnsi" w:hAnsiTheme="minorHAnsi" w:cstheme="minorHAnsi"/>
          <w:b/>
          <w:bCs/>
          <w:color w:val="auto"/>
          <w:sz w:val="22"/>
          <w:szCs w:val="22"/>
        </w:rPr>
        <w:t xml:space="preserve">Report Analysis: </w:t>
      </w:r>
      <w:bookmarkStart w:id="0" w:name="_Hlk112672249"/>
      <w:r w:rsidRPr="005742E7">
        <w:rPr>
          <w:rFonts w:asciiTheme="minorHAnsi" w:hAnsiTheme="minorHAnsi" w:cstheme="minorHAnsi"/>
          <w:color w:val="auto"/>
          <w:sz w:val="22"/>
          <w:szCs w:val="22"/>
        </w:rPr>
        <w:t xml:space="preserve">QMs are listed in a table along with the facility rate and points </w:t>
      </w:r>
      <w:r w:rsidR="008A3631" w:rsidRPr="005742E7">
        <w:rPr>
          <w:rFonts w:asciiTheme="minorHAnsi" w:hAnsiTheme="minorHAnsi" w:cstheme="minorHAnsi"/>
          <w:color w:val="auto"/>
          <w:sz w:val="22"/>
          <w:szCs w:val="22"/>
        </w:rPr>
        <w:t>scored</w:t>
      </w:r>
      <w:r w:rsidRPr="005742E7">
        <w:rPr>
          <w:rFonts w:asciiTheme="minorHAnsi" w:hAnsiTheme="minorHAnsi" w:cstheme="minorHAnsi"/>
          <w:color w:val="auto"/>
          <w:sz w:val="22"/>
          <w:szCs w:val="22"/>
        </w:rPr>
        <w:t xml:space="preserve"> for each based on the QM point values. A graph displays the facility rate (red vertical </w:t>
      </w:r>
      <w:r w:rsidR="001B4E0F" w:rsidRPr="005742E7">
        <w:rPr>
          <w:rFonts w:asciiTheme="minorHAnsi" w:hAnsiTheme="minorHAnsi" w:cstheme="minorHAnsi"/>
          <w:color w:val="auto"/>
          <w:sz w:val="22"/>
          <w:szCs w:val="22"/>
        </w:rPr>
        <w:t>line</w:t>
      </w:r>
      <w:r w:rsidRPr="005742E7">
        <w:rPr>
          <w:rFonts w:asciiTheme="minorHAnsi" w:hAnsiTheme="minorHAnsi" w:cstheme="minorHAnsi"/>
          <w:color w:val="auto"/>
          <w:sz w:val="22"/>
          <w:szCs w:val="22"/>
        </w:rPr>
        <w:t>) within the cut point</w:t>
      </w:r>
      <w:r w:rsidR="001B4E0F" w:rsidRPr="005742E7">
        <w:rPr>
          <w:rFonts w:asciiTheme="minorHAnsi" w:hAnsiTheme="minorHAnsi" w:cstheme="minorHAnsi"/>
          <w:color w:val="auto"/>
          <w:sz w:val="22"/>
          <w:szCs w:val="22"/>
        </w:rPr>
        <w:t xml:space="preserve"> </w:t>
      </w:r>
      <w:r w:rsidRPr="005742E7">
        <w:rPr>
          <w:rFonts w:asciiTheme="minorHAnsi" w:hAnsiTheme="minorHAnsi" w:cstheme="minorHAnsi"/>
          <w:color w:val="auto"/>
          <w:sz w:val="22"/>
          <w:szCs w:val="22"/>
        </w:rPr>
        <w:t>s</w:t>
      </w:r>
      <w:r w:rsidR="001B4E0F" w:rsidRPr="005742E7">
        <w:rPr>
          <w:rFonts w:asciiTheme="minorHAnsi" w:hAnsiTheme="minorHAnsi" w:cstheme="minorHAnsi"/>
          <w:color w:val="auto"/>
          <w:sz w:val="22"/>
          <w:szCs w:val="22"/>
        </w:rPr>
        <w:t>egment</w:t>
      </w:r>
      <w:r w:rsidRPr="005742E7">
        <w:rPr>
          <w:rFonts w:asciiTheme="minorHAnsi" w:hAnsiTheme="minorHAnsi" w:cstheme="minorHAnsi"/>
          <w:color w:val="auto"/>
          <w:sz w:val="22"/>
          <w:szCs w:val="22"/>
        </w:rPr>
        <w:t xml:space="preserve"> for that particular QM point value. If your rate is within or close to the red shaded area, you have a statistically greater potential for losing points. If your rate is within or close to the green shaded area, you have a statistically greater potential for gaining points. The potential for losing or gaining points is explained fully in the interpretation column. </w:t>
      </w:r>
    </w:p>
    <w:p w14:paraId="7E80BAC3" w14:textId="1C52BDC9" w:rsidR="00966759" w:rsidRPr="005742E7" w:rsidRDefault="00966759" w:rsidP="00966759">
      <w:pPr>
        <w:pStyle w:val="Default"/>
        <w:rPr>
          <w:rFonts w:asciiTheme="minorHAnsi" w:hAnsiTheme="minorHAnsi" w:cstheme="minorHAnsi"/>
          <w:color w:val="auto"/>
          <w:sz w:val="22"/>
          <w:szCs w:val="22"/>
        </w:rPr>
      </w:pPr>
      <w:r w:rsidRPr="005742E7">
        <w:rPr>
          <w:rFonts w:asciiTheme="minorHAnsi" w:hAnsiTheme="minorHAnsi" w:cstheme="minorHAnsi"/>
          <w:color w:val="auto"/>
          <w:sz w:val="22"/>
          <w:szCs w:val="22"/>
        </w:rPr>
        <w:t xml:space="preserve">For </w:t>
      </w:r>
      <w:r w:rsidR="0086364B" w:rsidRPr="005742E7">
        <w:rPr>
          <w:rFonts w:asciiTheme="minorHAnsi" w:hAnsiTheme="minorHAnsi" w:cstheme="minorHAnsi"/>
          <w:color w:val="auto"/>
          <w:sz w:val="22"/>
          <w:szCs w:val="22"/>
        </w:rPr>
        <w:t>nine</w:t>
      </w:r>
      <w:r w:rsidRPr="005742E7">
        <w:rPr>
          <w:rFonts w:asciiTheme="minorHAnsi" w:hAnsiTheme="minorHAnsi" w:cstheme="minorHAnsi"/>
          <w:color w:val="auto"/>
          <w:sz w:val="22"/>
          <w:szCs w:val="22"/>
        </w:rPr>
        <w:t xml:space="preserve"> quality measure</w:t>
      </w:r>
      <w:r w:rsidR="00457712" w:rsidRPr="005742E7">
        <w:rPr>
          <w:rFonts w:asciiTheme="minorHAnsi" w:hAnsiTheme="minorHAnsi" w:cstheme="minorHAnsi"/>
          <w:color w:val="auto"/>
          <w:sz w:val="22"/>
          <w:szCs w:val="22"/>
        </w:rPr>
        <w:t>s</w:t>
      </w:r>
      <w:r w:rsidRPr="005742E7">
        <w:rPr>
          <w:rFonts w:asciiTheme="minorHAnsi" w:hAnsiTheme="minorHAnsi" w:cstheme="minorHAnsi"/>
          <w:color w:val="auto"/>
          <w:sz w:val="22"/>
          <w:szCs w:val="22"/>
        </w:rPr>
        <w:t xml:space="preserve">, </w:t>
      </w:r>
      <w:r w:rsidR="0086364B" w:rsidRPr="005742E7">
        <w:rPr>
          <w:rFonts w:asciiTheme="minorHAnsi" w:hAnsiTheme="minorHAnsi" w:cstheme="minorHAnsi"/>
          <w:color w:val="auto"/>
          <w:sz w:val="22"/>
          <w:szCs w:val="22"/>
        </w:rPr>
        <w:t>15</w:t>
      </w:r>
      <w:r w:rsidRPr="005742E7">
        <w:rPr>
          <w:rFonts w:asciiTheme="minorHAnsi" w:hAnsiTheme="minorHAnsi" w:cstheme="minorHAnsi"/>
          <w:color w:val="auto"/>
          <w:sz w:val="22"/>
          <w:szCs w:val="22"/>
        </w:rPr>
        <w:t xml:space="preserve"> to 1</w:t>
      </w:r>
      <w:r w:rsidR="00457712" w:rsidRPr="005742E7">
        <w:rPr>
          <w:rFonts w:asciiTheme="minorHAnsi" w:hAnsiTheme="minorHAnsi" w:cstheme="minorHAnsi"/>
          <w:color w:val="auto"/>
          <w:sz w:val="22"/>
          <w:szCs w:val="22"/>
        </w:rPr>
        <w:t>5</w:t>
      </w:r>
      <w:r w:rsidRPr="005742E7">
        <w:rPr>
          <w:rFonts w:asciiTheme="minorHAnsi" w:hAnsiTheme="minorHAnsi" w:cstheme="minorHAnsi"/>
          <w:color w:val="auto"/>
          <w:sz w:val="22"/>
          <w:szCs w:val="22"/>
        </w:rPr>
        <w:t xml:space="preserve">0 points are assigned based on facility performance. </w:t>
      </w:r>
      <w:r w:rsidR="00457712" w:rsidRPr="005742E7">
        <w:rPr>
          <w:rFonts w:asciiTheme="minorHAnsi" w:hAnsiTheme="minorHAnsi" w:cstheme="minorHAnsi"/>
          <w:color w:val="auto"/>
          <w:sz w:val="22"/>
          <w:szCs w:val="22"/>
        </w:rPr>
        <w:t xml:space="preserve">For </w:t>
      </w:r>
      <w:r w:rsidR="00B07306" w:rsidRPr="005742E7">
        <w:rPr>
          <w:rFonts w:asciiTheme="minorHAnsi" w:hAnsiTheme="minorHAnsi" w:cstheme="minorHAnsi"/>
          <w:color w:val="auto"/>
          <w:sz w:val="22"/>
          <w:szCs w:val="22"/>
        </w:rPr>
        <w:t>six</w:t>
      </w:r>
      <w:r w:rsidR="00457712" w:rsidRPr="005742E7">
        <w:rPr>
          <w:rFonts w:asciiTheme="minorHAnsi" w:hAnsiTheme="minorHAnsi" w:cstheme="minorHAnsi"/>
          <w:color w:val="auto"/>
          <w:sz w:val="22"/>
          <w:szCs w:val="22"/>
        </w:rPr>
        <w:t xml:space="preserve"> quality measures, 20 to 100 points are assigned based on facility performance. </w:t>
      </w:r>
      <w:r w:rsidRPr="005742E7">
        <w:rPr>
          <w:rFonts w:asciiTheme="minorHAnsi" w:hAnsiTheme="minorHAnsi" w:cstheme="minorHAnsi"/>
          <w:color w:val="auto"/>
          <w:sz w:val="22"/>
          <w:szCs w:val="22"/>
        </w:rPr>
        <w:t xml:space="preserve">The point values for each measure are listed in the </w:t>
      </w:r>
      <w:r w:rsidR="00457712" w:rsidRPr="005742E7">
        <w:rPr>
          <w:rFonts w:asciiTheme="minorHAnsi" w:hAnsiTheme="minorHAnsi" w:cstheme="minorHAnsi"/>
          <w:color w:val="auto"/>
          <w:sz w:val="22"/>
          <w:szCs w:val="22"/>
        </w:rPr>
        <w:t xml:space="preserve">Five-Star </w:t>
      </w:r>
      <w:r w:rsidRPr="005742E7">
        <w:rPr>
          <w:rFonts w:asciiTheme="minorHAnsi" w:hAnsiTheme="minorHAnsi" w:cstheme="minorHAnsi"/>
          <w:color w:val="auto"/>
          <w:sz w:val="22"/>
          <w:szCs w:val="22"/>
        </w:rPr>
        <w:t xml:space="preserve">Technical User’s Guide. </w:t>
      </w:r>
    </w:p>
    <w:p w14:paraId="2B89B5C4" w14:textId="14BE1950" w:rsidR="00966759" w:rsidRPr="005742E7" w:rsidRDefault="00966759" w:rsidP="00966759">
      <w:pPr>
        <w:pStyle w:val="Default"/>
        <w:rPr>
          <w:rFonts w:asciiTheme="minorHAnsi" w:hAnsiTheme="minorHAnsi" w:cstheme="minorHAnsi"/>
          <w:color w:val="auto"/>
          <w:sz w:val="22"/>
          <w:szCs w:val="22"/>
        </w:rPr>
      </w:pPr>
      <w:r w:rsidRPr="005742E7">
        <w:rPr>
          <w:rFonts w:asciiTheme="minorHAnsi" w:hAnsiTheme="minorHAnsi" w:cstheme="minorHAnsi"/>
          <w:color w:val="auto"/>
          <w:sz w:val="22"/>
          <w:szCs w:val="22"/>
        </w:rPr>
        <w:t>See Table A</w:t>
      </w:r>
      <w:r w:rsidR="001B4E0F" w:rsidRPr="005742E7">
        <w:rPr>
          <w:rFonts w:asciiTheme="minorHAnsi" w:hAnsiTheme="minorHAnsi" w:cstheme="minorHAnsi"/>
          <w:color w:val="auto"/>
          <w:sz w:val="22"/>
          <w:szCs w:val="22"/>
        </w:rPr>
        <w:t>3</w:t>
      </w:r>
      <w:r w:rsidRPr="005742E7">
        <w:rPr>
          <w:rFonts w:asciiTheme="minorHAnsi" w:hAnsiTheme="minorHAnsi" w:cstheme="minorHAnsi"/>
          <w:color w:val="auto"/>
          <w:sz w:val="22"/>
          <w:szCs w:val="22"/>
        </w:rPr>
        <w:t xml:space="preserve"> pages </w:t>
      </w:r>
      <w:r w:rsidR="0080198A">
        <w:rPr>
          <w:rFonts w:asciiTheme="minorHAnsi" w:hAnsiTheme="minorHAnsi" w:cstheme="minorHAnsi"/>
          <w:color w:val="auto"/>
          <w:sz w:val="22"/>
          <w:szCs w:val="22"/>
        </w:rPr>
        <w:t>31</w:t>
      </w:r>
      <w:r w:rsidRPr="005742E7">
        <w:rPr>
          <w:rFonts w:asciiTheme="minorHAnsi" w:hAnsiTheme="minorHAnsi" w:cstheme="minorHAnsi"/>
          <w:color w:val="auto"/>
          <w:sz w:val="22"/>
          <w:szCs w:val="22"/>
        </w:rPr>
        <w:t>-</w:t>
      </w:r>
      <w:r w:rsidR="001B4E0F" w:rsidRPr="005742E7">
        <w:rPr>
          <w:rFonts w:asciiTheme="minorHAnsi" w:hAnsiTheme="minorHAnsi" w:cstheme="minorHAnsi"/>
          <w:color w:val="auto"/>
          <w:sz w:val="22"/>
          <w:szCs w:val="22"/>
        </w:rPr>
        <w:t>3</w:t>
      </w:r>
      <w:r w:rsidR="0080198A">
        <w:rPr>
          <w:rFonts w:asciiTheme="minorHAnsi" w:hAnsiTheme="minorHAnsi" w:cstheme="minorHAnsi"/>
          <w:color w:val="auto"/>
          <w:sz w:val="22"/>
          <w:szCs w:val="22"/>
        </w:rPr>
        <w:t>4</w:t>
      </w:r>
      <w:r w:rsidR="001035A6" w:rsidRPr="005742E7">
        <w:rPr>
          <w:rFonts w:asciiTheme="minorHAnsi" w:hAnsiTheme="minorHAnsi" w:cstheme="minorHAnsi"/>
          <w:color w:val="auto"/>
          <w:sz w:val="22"/>
          <w:szCs w:val="22"/>
        </w:rPr>
        <w:t>.</w:t>
      </w:r>
      <w:r w:rsidRPr="005742E7">
        <w:rPr>
          <w:rFonts w:asciiTheme="minorHAnsi" w:hAnsiTheme="minorHAnsi" w:cstheme="minorHAnsi"/>
          <w:color w:val="auto"/>
          <w:sz w:val="22"/>
          <w:szCs w:val="22"/>
        </w:rPr>
        <w:t xml:space="preserve"> </w:t>
      </w:r>
    </w:p>
    <w:bookmarkEnd w:id="0"/>
    <w:p w14:paraId="5D0EDB78" w14:textId="77777777" w:rsidR="00966759" w:rsidRPr="005742E7" w:rsidRDefault="00966759" w:rsidP="00966759">
      <w:pPr>
        <w:pStyle w:val="Default"/>
        <w:rPr>
          <w:rFonts w:asciiTheme="minorHAnsi" w:hAnsiTheme="minorHAnsi" w:cstheme="minorHAnsi"/>
          <w:color w:val="auto"/>
          <w:sz w:val="22"/>
          <w:szCs w:val="22"/>
        </w:rPr>
      </w:pPr>
    </w:p>
    <w:p w14:paraId="1E067E6F" w14:textId="77777777" w:rsidR="00966759" w:rsidRPr="005742E7" w:rsidRDefault="00966759" w:rsidP="00966759">
      <w:pPr>
        <w:pStyle w:val="Default"/>
        <w:rPr>
          <w:rFonts w:asciiTheme="minorHAnsi" w:hAnsiTheme="minorHAnsi" w:cstheme="minorHAnsi"/>
          <w:color w:val="auto"/>
          <w:sz w:val="22"/>
          <w:szCs w:val="22"/>
        </w:rPr>
      </w:pPr>
      <w:r w:rsidRPr="005742E7">
        <w:rPr>
          <w:rFonts w:asciiTheme="minorHAnsi" w:hAnsiTheme="minorHAnsi" w:cstheme="minorHAnsi"/>
          <w:color w:val="auto"/>
          <w:sz w:val="22"/>
          <w:szCs w:val="22"/>
        </w:rPr>
        <w:t>Total QM points values are listed at the bottom of the report along with the number of points</w:t>
      </w:r>
      <w:r w:rsidR="00457712" w:rsidRPr="005742E7">
        <w:rPr>
          <w:rFonts w:asciiTheme="minorHAnsi" w:hAnsiTheme="minorHAnsi" w:cstheme="minorHAnsi"/>
          <w:color w:val="auto"/>
          <w:sz w:val="22"/>
          <w:szCs w:val="22"/>
        </w:rPr>
        <w:t xml:space="preserve"> to</w:t>
      </w:r>
      <w:r w:rsidRPr="005742E7">
        <w:rPr>
          <w:rFonts w:asciiTheme="minorHAnsi" w:hAnsiTheme="minorHAnsi" w:cstheme="minorHAnsi"/>
          <w:color w:val="auto"/>
          <w:sz w:val="22"/>
          <w:szCs w:val="22"/>
        </w:rPr>
        <w:t xml:space="preserve"> gain in all areas, lose in all areas or gain in some and lose in others. The QM star rating is based on the number of points you receive and where they fall in the </w:t>
      </w:r>
      <w:r w:rsidR="00457712" w:rsidRPr="005742E7">
        <w:rPr>
          <w:rFonts w:asciiTheme="minorHAnsi" w:hAnsiTheme="minorHAnsi" w:cstheme="minorHAnsi"/>
          <w:color w:val="auto"/>
          <w:sz w:val="22"/>
          <w:szCs w:val="22"/>
        </w:rPr>
        <w:t>c</w:t>
      </w:r>
      <w:r w:rsidRPr="005742E7">
        <w:rPr>
          <w:rFonts w:asciiTheme="minorHAnsi" w:hAnsiTheme="minorHAnsi" w:cstheme="minorHAnsi"/>
          <w:color w:val="auto"/>
          <w:sz w:val="22"/>
          <w:szCs w:val="22"/>
        </w:rPr>
        <w:t xml:space="preserve">ut </w:t>
      </w:r>
      <w:r w:rsidR="00457712" w:rsidRPr="005742E7">
        <w:rPr>
          <w:rFonts w:asciiTheme="minorHAnsi" w:hAnsiTheme="minorHAnsi" w:cstheme="minorHAnsi"/>
          <w:color w:val="auto"/>
          <w:sz w:val="22"/>
          <w:szCs w:val="22"/>
        </w:rPr>
        <w:t>p</w:t>
      </w:r>
      <w:r w:rsidRPr="005742E7">
        <w:rPr>
          <w:rFonts w:asciiTheme="minorHAnsi" w:hAnsiTheme="minorHAnsi" w:cstheme="minorHAnsi"/>
          <w:color w:val="auto"/>
          <w:sz w:val="22"/>
          <w:szCs w:val="22"/>
        </w:rPr>
        <w:t xml:space="preserve">oint </w:t>
      </w:r>
      <w:r w:rsidR="00457712" w:rsidRPr="005742E7">
        <w:rPr>
          <w:rFonts w:asciiTheme="minorHAnsi" w:hAnsiTheme="minorHAnsi" w:cstheme="minorHAnsi"/>
          <w:color w:val="auto"/>
          <w:sz w:val="22"/>
          <w:szCs w:val="22"/>
        </w:rPr>
        <w:t>t</w:t>
      </w:r>
      <w:r w:rsidRPr="005742E7">
        <w:rPr>
          <w:rFonts w:asciiTheme="minorHAnsi" w:hAnsiTheme="minorHAnsi" w:cstheme="minorHAnsi"/>
          <w:color w:val="auto"/>
          <w:sz w:val="22"/>
          <w:szCs w:val="22"/>
        </w:rPr>
        <w:t>able</w:t>
      </w:r>
      <w:r w:rsidR="00457712" w:rsidRPr="005742E7">
        <w:rPr>
          <w:rFonts w:asciiTheme="minorHAnsi" w:hAnsiTheme="minorHAnsi" w:cstheme="minorHAnsi"/>
          <w:color w:val="auto"/>
          <w:sz w:val="22"/>
          <w:szCs w:val="22"/>
        </w:rPr>
        <w:t>.</w:t>
      </w:r>
      <w:r w:rsidRPr="005742E7">
        <w:rPr>
          <w:rFonts w:asciiTheme="minorHAnsi" w:hAnsiTheme="minorHAnsi" w:cstheme="minorHAnsi"/>
          <w:color w:val="auto"/>
          <w:sz w:val="22"/>
          <w:szCs w:val="22"/>
        </w:rPr>
        <w:t xml:space="preserve"> See the current table by selecting the “View Cut Point” link on the Five-Star </w:t>
      </w:r>
      <w:r w:rsidR="00457712" w:rsidRPr="005742E7">
        <w:rPr>
          <w:rFonts w:asciiTheme="minorHAnsi" w:hAnsiTheme="minorHAnsi" w:cstheme="minorHAnsi"/>
          <w:color w:val="auto"/>
          <w:sz w:val="22"/>
          <w:szCs w:val="22"/>
        </w:rPr>
        <w:t>Analysis</w:t>
      </w:r>
      <w:r w:rsidRPr="005742E7">
        <w:rPr>
          <w:rFonts w:asciiTheme="minorHAnsi" w:hAnsiTheme="minorHAnsi" w:cstheme="minorHAnsi"/>
          <w:color w:val="auto"/>
          <w:sz w:val="22"/>
          <w:szCs w:val="22"/>
        </w:rPr>
        <w:t xml:space="preserve"> Report. </w:t>
      </w:r>
    </w:p>
    <w:p w14:paraId="7A2D3B1E" w14:textId="497553D1" w:rsidR="00966759" w:rsidRPr="005742E7" w:rsidRDefault="00966759" w:rsidP="00966759">
      <w:pPr>
        <w:pStyle w:val="Default"/>
        <w:rPr>
          <w:rFonts w:asciiTheme="minorHAnsi" w:hAnsiTheme="minorHAnsi" w:cstheme="minorHAnsi"/>
          <w:color w:val="auto"/>
          <w:sz w:val="22"/>
          <w:szCs w:val="22"/>
        </w:rPr>
      </w:pPr>
      <w:r w:rsidRPr="005742E7">
        <w:rPr>
          <w:rFonts w:asciiTheme="minorHAnsi" w:hAnsiTheme="minorHAnsi" w:cstheme="minorHAnsi"/>
          <w:color w:val="auto"/>
          <w:sz w:val="22"/>
          <w:szCs w:val="22"/>
        </w:rPr>
        <w:t>For more</w:t>
      </w:r>
      <w:r w:rsidR="00B4237C" w:rsidRPr="005742E7">
        <w:rPr>
          <w:rFonts w:asciiTheme="minorHAnsi" w:hAnsiTheme="minorHAnsi" w:cstheme="minorHAnsi"/>
          <w:color w:val="auto"/>
          <w:sz w:val="22"/>
          <w:szCs w:val="22"/>
        </w:rPr>
        <w:t xml:space="preserve"> </w:t>
      </w:r>
      <w:r w:rsidRPr="005742E7">
        <w:rPr>
          <w:rFonts w:asciiTheme="minorHAnsi" w:hAnsiTheme="minorHAnsi" w:cstheme="minorHAnsi"/>
          <w:color w:val="auto"/>
          <w:sz w:val="22"/>
          <w:szCs w:val="22"/>
        </w:rPr>
        <w:t>information</w:t>
      </w:r>
      <w:r w:rsidR="00B4237C" w:rsidRPr="005742E7">
        <w:rPr>
          <w:rFonts w:asciiTheme="minorHAnsi" w:hAnsiTheme="minorHAnsi" w:cstheme="minorHAnsi"/>
          <w:color w:val="auto"/>
          <w:sz w:val="22"/>
          <w:szCs w:val="22"/>
        </w:rPr>
        <w:t xml:space="preserve"> on the quality measure domain</w:t>
      </w:r>
      <w:r w:rsidRPr="005742E7">
        <w:rPr>
          <w:rFonts w:asciiTheme="minorHAnsi" w:hAnsiTheme="minorHAnsi" w:cstheme="minorHAnsi"/>
          <w:color w:val="auto"/>
          <w:sz w:val="22"/>
          <w:szCs w:val="22"/>
        </w:rPr>
        <w:t xml:space="preserve">, </w:t>
      </w:r>
      <w:r w:rsidR="00457712" w:rsidRPr="005742E7">
        <w:rPr>
          <w:rFonts w:asciiTheme="minorHAnsi" w:hAnsiTheme="minorHAnsi" w:cstheme="minorHAnsi"/>
          <w:color w:val="auto"/>
          <w:sz w:val="22"/>
          <w:szCs w:val="22"/>
        </w:rPr>
        <w:t>see the Five-Star Technical User’s Guide pages 1</w:t>
      </w:r>
      <w:r w:rsidR="00435DC5">
        <w:rPr>
          <w:rFonts w:asciiTheme="minorHAnsi" w:hAnsiTheme="minorHAnsi" w:cstheme="minorHAnsi"/>
          <w:color w:val="auto"/>
          <w:sz w:val="22"/>
          <w:szCs w:val="22"/>
        </w:rPr>
        <w:t>8</w:t>
      </w:r>
      <w:r w:rsidR="00457712" w:rsidRPr="005742E7">
        <w:rPr>
          <w:rFonts w:asciiTheme="minorHAnsi" w:hAnsiTheme="minorHAnsi" w:cstheme="minorHAnsi"/>
          <w:color w:val="auto"/>
          <w:sz w:val="22"/>
          <w:szCs w:val="22"/>
        </w:rPr>
        <w:t>-</w:t>
      </w:r>
      <w:r w:rsidR="001B4E0F" w:rsidRPr="005742E7">
        <w:rPr>
          <w:rFonts w:asciiTheme="minorHAnsi" w:hAnsiTheme="minorHAnsi" w:cstheme="minorHAnsi"/>
          <w:color w:val="auto"/>
          <w:sz w:val="22"/>
          <w:szCs w:val="22"/>
        </w:rPr>
        <w:t>2</w:t>
      </w:r>
      <w:r w:rsidR="001629F1">
        <w:rPr>
          <w:rFonts w:asciiTheme="minorHAnsi" w:hAnsiTheme="minorHAnsi" w:cstheme="minorHAnsi"/>
          <w:color w:val="auto"/>
          <w:sz w:val="22"/>
          <w:szCs w:val="22"/>
        </w:rPr>
        <w:t>5</w:t>
      </w:r>
      <w:r w:rsidR="00457712" w:rsidRPr="005742E7">
        <w:rPr>
          <w:rFonts w:asciiTheme="minorHAnsi" w:hAnsiTheme="minorHAnsi" w:cstheme="minorHAnsi"/>
          <w:color w:val="auto"/>
          <w:sz w:val="22"/>
          <w:szCs w:val="22"/>
        </w:rPr>
        <w:t>.</w:t>
      </w:r>
    </w:p>
    <w:p w14:paraId="7AAB799A" w14:textId="77777777" w:rsidR="00DF7C5C" w:rsidRPr="005742E7" w:rsidRDefault="00DF7C5C" w:rsidP="00966759">
      <w:pPr>
        <w:pStyle w:val="Default"/>
        <w:rPr>
          <w:rFonts w:asciiTheme="minorHAnsi" w:hAnsiTheme="minorHAnsi" w:cstheme="minorHAnsi"/>
          <w:b/>
          <w:bCs/>
          <w:color w:val="auto"/>
          <w:sz w:val="28"/>
          <w:szCs w:val="28"/>
        </w:rPr>
      </w:pPr>
    </w:p>
    <w:p w14:paraId="5EB1A020" w14:textId="2D3F9107" w:rsidR="00966759" w:rsidRPr="005742E7" w:rsidRDefault="001B4E0F" w:rsidP="00966759">
      <w:pPr>
        <w:pStyle w:val="Default"/>
        <w:rPr>
          <w:rFonts w:asciiTheme="minorHAnsi" w:hAnsiTheme="minorHAnsi" w:cstheme="minorHAnsi"/>
          <w:color w:val="auto"/>
          <w:sz w:val="28"/>
          <w:szCs w:val="28"/>
        </w:rPr>
      </w:pPr>
      <w:r w:rsidRPr="005742E7">
        <w:rPr>
          <w:rFonts w:asciiTheme="minorHAnsi" w:hAnsiTheme="minorHAnsi" w:cstheme="minorHAnsi"/>
          <w:b/>
          <w:bCs/>
          <w:color w:val="auto"/>
          <w:sz w:val="28"/>
          <w:szCs w:val="28"/>
        </w:rPr>
        <w:t xml:space="preserve">Overall </w:t>
      </w:r>
      <w:r w:rsidR="00966759" w:rsidRPr="005742E7">
        <w:rPr>
          <w:rFonts w:asciiTheme="minorHAnsi" w:hAnsiTheme="minorHAnsi" w:cstheme="minorHAnsi"/>
          <w:b/>
          <w:bCs/>
          <w:color w:val="auto"/>
          <w:sz w:val="28"/>
          <w:szCs w:val="28"/>
        </w:rPr>
        <w:t>Five Star Rating S</w:t>
      </w:r>
      <w:r w:rsidRPr="005742E7">
        <w:rPr>
          <w:rFonts w:asciiTheme="minorHAnsi" w:hAnsiTheme="minorHAnsi" w:cstheme="minorHAnsi"/>
          <w:b/>
          <w:bCs/>
          <w:color w:val="auto"/>
          <w:sz w:val="28"/>
          <w:szCs w:val="28"/>
        </w:rPr>
        <w:t>ummary</w:t>
      </w:r>
      <w:r w:rsidR="00966759" w:rsidRPr="005742E7">
        <w:rPr>
          <w:rFonts w:asciiTheme="minorHAnsi" w:hAnsiTheme="minorHAnsi" w:cstheme="minorHAnsi"/>
          <w:b/>
          <w:bCs/>
          <w:color w:val="auto"/>
          <w:sz w:val="28"/>
          <w:szCs w:val="28"/>
        </w:rPr>
        <w:t xml:space="preserve">: </w:t>
      </w:r>
    </w:p>
    <w:p w14:paraId="5F58E35C" w14:textId="3DA44A22" w:rsidR="00966759" w:rsidRPr="00457712" w:rsidRDefault="00966759" w:rsidP="00966759">
      <w:pPr>
        <w:pStyle w:val="Default"/>
        <w:rPr>
          <w:color w:val="auto"/>
          <w:sz w:val="22"/>
          <w:szCs w:val="22"/>
        </w:rPr>
      </w:pPr>
      <w:r w:rsidRPr="005742E7">
        <w:rPr>
          <w:rFonts w:asciiTheme="minorHAnsi" w:hAnsiTheme="minorHAnsi" w:cstheme="minorHAnsi"/>
          <w:iCs/>
          <w:color w:val="auto"/>
          <w:sz w:val="22"/>
          <w:szCs w:val="22"/>
        </w:rPr>
        <w:t xml:space="preserve">This table, located below the quality measure section of the report, enables you to see </w:t>
      </w:r>
      <w:r w:rsidR="008A3631" w:rsidRPr="005742E7">
        <w:rPr>
          <w:rFonts w:asciiTheme="minorHAnsi" w:hAnsiTheme="minorHAnsi" w:cstheme="minorHAnsi"/>
          <w:iCs/>
          <w:color w:val="auto"/>
          <w:sz w:val="22"/>
          <w:szCs w:val="22"/>
        </w:rPr>
        <w:t xml:space="preserve">in the right-hand columns </w:t>
      </w:r>
      <w:r w:rsidRPr="005742E7">
        <w:rPr>
          <w:rFonts w:asciiTheme="minorHAnsi" w:hAnsiTheme="minorHAnsi" w:cstheme="minorHAnsi"/>
          <w:iCs/>
          <w:color w:val="auto"/>
          <w:sz w:val="22"/>
          <w:szCs w:val="22"/>
        </w:rPr>
        <w:t>how your current</w:t>
      </w:r>
      <w:r w:rsidR="001B4E0F" w:rsidRPr="005742E7">
        <w:rPr>
          <w:rFonts w:asciiTheme="minorHAnsi" w:hAnsiTheme="minorHAnsi" w:cstheme="minorHAnsi"/>
          <w:iCs/>
          <w:color w:val="auto"/>
          <w:sz w:val="22"/>
          <w:szCs w:val="22"/>
        </w:rPr>
        <w:t xml:space="preserve"> overall</w:t>
      </w:r>
      <w:r w:rsidRPr="005742E7">
        <w:rPr>
          <w:rFonts w:asciiTheme="minorHAnsi" w:hAnsiTheme="minorHAnsi" w:cstheme="minorHAnsi"/>
          <w:iCs/>
          <w:color w:val="auto"/>
          <w:sz w:val="22"/>
          <w:szCs w:val="22"/>
        </w:rPr>
        <w:t xml:space="preserve"> rating is calculated and displays two scenarios that could possibly contribute to a change in your overall </w:t>
      </w:r>
      <w:r w:rsidR="00457712" w:rsidRPr="005742E7">
        <w:rPr>
          <w:rFonts w:asciiTheme="minorHAnsi" w:hAnsiTheme="minorHAnsi" w:cstheme="minorHAnsi"/>
          <w:iCs/>
          <w:color w:val="auto"/>
          <w:sz w:val="22"/>
          <w:szCs w:val="22"/>
        </w:rPr>
        <w:t>Five</w:t>
      </w:r>
      <w:r w:rsidRPr="005742E7">
        <w:rPr>
          <w:rFonts w:asciiTheme="minorHAnsi" w:hAnsiTheme="minorHAnsi" w:cstheme="minorHAnsi"/>
          <w:iCs/>
          <w:color w:val="auto"/>
          <w:sz w:val="22"/>
          <w:szCs w:val="22"/>
        </w:rPr>
        <w:t>-</w:t>
      </w:r>
      <w:r w:rsidR="00457712" w:rsidRPr="005742E7">
        <w:rPr>
          <w:rFonts w:asciiTheme="minorHAnsi" w:hAnsiTheme="minorHAnsi" w:cstheme="minorHAnsi"/>
          <w:iCs/>
          <w:color w:val="auto"/>
          <w:sz w:val="22"/>
          <w:szCs w:val="22"/>
        </w:rPr>
        <w:t>S</w:t>
      </w:r>
      <w:r w:rsidRPr="005742E7">
        <w:rPr>
          <w:rFonts w:asciiTheme="minorHAnsi" w:hAnsiTheme="minorHAnsi" w:cstheme="minorHAnsi"/>
          <w:iCs/>
          <w:color w:val="auto"/>
          <w:sz w:val="22"/>
          <w:szCs w:val="22"/>
        </w:rPr>
        <w:t>tar rating</w:t>
      </w:r>
      <w:r w:rsidR="001B4E0F" w:rsidRPr="005742E7">
        <w:rPr>
          <w:rFonts w:asciiTheme="minorHAnsi" w:hAnsiTheme="minorHAnsi" w:cstheme="minorHAnsi"/>
          <w:iCs/>
          <w:color w:val="auto"/>
          <w:sz w:val="22"/>
          <w:szCs w:val="22"/>
        </w:rPr>
        <w:t xml:space="preserve"> in the subsequent quarter</w:t>
      </w:r>
      <w:r w:rsidRPr="00457712">
        <w:rPr>
          <w:iCs/>
          <w:color w:val="auto"/>
          <w:sz w:val="22"/>
          <w:szCs w:val="22"/>
        </w:rPr>
        <w:t xml:space="preserve">. </w:t>
      </w:r>
    </w:p>
    <w:sectPr w:rsidR="00966759" w:rsidRPr="00457712">
      <w:headerReference w:type="default" r:id="rId6"/>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F4C5B9" w14:textId="77777777" w:rsidR="00FB3FA9" w:rsidRDefault="00FB3FA9" w:rsidP="00966759">
      <w:pPr>
        <w:spacing w:after="0" w:line="240" w:lineRule="auto"/>
      </w:pPr>
      <w:r>
        <w:separator/>
      </w:r>
    </w:p>
  </w:endnote>
  <w:endnote w:type="continuationSeparator" w:id="0">
    <w:p w14:paraId="4056E2D4" w14:textId="77777777" w:rsidR="00FB3FA9" w:rsidRDefault="00FB3FA9" w:rsidP="009667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87743068"/>
      <w:docPartObj>
        <w:docPartGallery w:val="Page Numbers (Bottom of Page)"/>
        <w:docPartUnique/>
      </w:docPartObj>
    </w:sdtPr>
    <w:sdtEndPr/>
    <w:sdtContent>
      <w:p w14:paraId="08B0788D" w14:textId="77777777" w:rsidR="00966759" w:rsidRDefault="00966759">
        <w:pPr>
          <w:pStyle w:val="Footer"/>
        </w:pPr>
        <w:r>
          <w:rPr>
            <w:noProof/>
          </w:rPr>
          <mc:AlternateContent>
            <mc:Choice Requires="wps">
              <w:drawing>
                <wp:anchor distT="0" distB="0" distL="114300" distR="114300" simplePos="0" relativeHeight="251662336" behindDoc="0" locked="0" layoutInCell="1" allowOverlap="1" wp14:anchorId="6ABBD1AA" wp14:editId="42674FCF">
                  <wp:simplePos x="0" y="0"/>
                  <wp:positionH relativeFrom="margin">
                    <wp:align>center</wp:align>
                  </wp:positionH>
                  <wp:positionV relativeFrom="bottomMargin">
                    <wp:align>center</wp:align>
                  </wp:positionV>
                  <wp:extent cx="551815" cy="238760"/>
                  <wp:effectExtent l="19050" t="19050" r="19685" b="18415"/>
                  <wp:wrapNone/>
                  <wp:docPr id="2" name="Double Bracke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14:paraId="54479FC0" w14:textId="77777777" w:rsidR="00966759" w:rsidRDefault="00966759">
                              <w:pPr>
                                <w:jc w:val="center"/>
                              </w:pPr>
                              <w:r>
                                <w:fldChar w:fldCharType="begin"/>
                              </w:r>
                              <w:r>
                                <w:instrText xml:space="preserve"> PAGE    \* MERGEFORMAT </w:instrText>
                              </w:r>
                              <w:r>
                                <w:fldChar w:fldCharType="separate"/>
                              </w:r>
                              <w:r>
                                <w:rPr>
                                  <w:noProof/>
                                </w:rPr>
                                <w:t>2</w:t>
                              </w:r>
                              <w:r>
                                <w:rPr>
                                  <w:noProof/>
                                </w:rP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w14:anchorId="6ABBD1AA"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2" o:spid="_x0000_s1026" type="#_x0000_t185" style="position:absolute;margin-left:0;margin-top:0;width:43.45pt;height:18.8pt;z-index:251662336;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" filled="t" strokecolor="gray" strokeweight="2.25pt">
                  <v:textbox inset=",0,,0">
                    <w:txbxContent>
                      <w:p w14:paraId="54479FC0" w14:textId="77777777" w:rsidR="00966759" w:rsidRDefault="00966759">
                        <w:pPr>
                          <w:jc w:val="center"/>
                        </w:pPr>
                        <w:r>
                          <w:fldChar w:fldCharType="begin"/>
                        </w:r>
                        <w:r>
                          <w:instrText xml:space="preserve"> PAGE    \* MERGEFORMAT </w:instrText>
                        </w:r>
                        <w:r>
                          <w:fldChar w:fldCharType="separate"/>
                        </w:r>
                        <w:r>
                          <w:rPr>
                            <w:noProof/>
                          </w:rPr>
                          <w:t>2</w:t>
                        </w:r>
                        <w:r>
                          <w:rPr>
                            <w:noProof/>
                          </w:rP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661312" behindDoc="0" locked="0" layoutInCell="1" allowOverlap="1" wp14:anchorId="106D8501" wp14:editId="549431CE">
                  <wp:simplePos x="0" y="0"/>
                  <wp:positionH relativeFrom="margin">
                    <wp:align>center</wp:align>
                  </wp:positionH>
                  <wp:positionV relativeFrom="bottomMargin">
                    <wp:align>center</wp:align>
                  </wp:positionV>
                  <wp:extent cx="5518150" cy="0"/>
                  <wp:effectExtent l="9525" t="9525" r="6350" b="9525"/>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3A561A83" id="_x0000_t32" coordsize="21600,21600" o:spt="32" o:oned="t" path="m,l21600,21600e" filled="f">
                  <v:path arrowok="t" fillok="f" o:connecttype="none"/>
                  <o:lock v:ext="edit" shapetype="t"/>
                </v:shapetype>
                <v:shape id="Straight Arrow Connector 1" o:spid="_x0000_s1026" type="#_x0000_t32" style="position:absolute;margin-left:0;margin-top:0;width:434.5pt;height:0;z-index:25166131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5E4D6E" w14:textId="77777777" w:rsidR="00FB3FA9" w:rsidRDefault="00FB3FA9" w:rsidP="00966759">
      <w:pPr>
        <w:spacing w:after="0" w:line="240" w:lineRule="auto"/>
      </w:pPr>
      <w:r>
        <w:separator/>
      </w:r>
    </w:p>
  </w:footnote>
  <w:footnote w:type="continuationSeparator" w:id="0">
    <w:p w14:paraId="52E442BB" w14:textId="77777777" w:rsidR="00FB3FA9" w:rsidRDefault="00FB3FA9" w:rsidP="0096675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A61978" w14:textId="77777777" w:rsidR="00966759" w:rsidRDefault="00966759">
    <w:pPr>
      <w:spacing w:line="264" w:lineRule="auto"/>
    </w:pPr>
    <w:r>
      <w:rPr>
        <w:noProof/>
        <w:color w:val="000000"/>
      </w:rPr>
      <mc:AlternateContent>
        <mc:Choice Requires="wps">
          <w:drawing>
            <wp:anchor distT="0" distB="0" distL="114300" distR="114300" simplePos="0" relativeHeight="251659264" behindDoc="0" locked="0" layoutInCell="1" allowOverlap="1" wp14:anchorId="6C21ACF4" wp14:editId="62F4F730">
              <wp:simplePos x="0" y="0"/>
              <wp:positionH relativeFrom="page">
                <wp:align>center</wp:align>
              </wp:positionH>
              <wp:positionV relativeFrom="page">
                <wp:align>center</wp:align>
              </wp:positionV>
              <wp:extent cx="7376160" cy="9555480"/>
              <wp:effectExtent l="0" t="0" r="26670" b="26670"/>
              <wp:wrapNone/>
              <wp:docPr id="222" name="Rectangle 222"/>
              <wp:cNvGraphicFramePr/>
              <a:graphic xmlns:a="http://schemas.openxmlformats.org/drawingml/2006/main">
                <a:graphicData uri="http://schemas.microsoft.com/office/word/2010/wordprocessingShape">
                  <wps:wsp>
                    <wps:cNvSpPr/>
                    <wps:spPr>
                      <a:xfrm>
                        <a:off x="0" y="0"/>
                        <a:ext cx="7376160" cy="9555480"/>
                      </a:xfrm>
                      <a:prstGeom prst="rect">
                        <a:avLst/>
                      </a:prstGeom>
                      <a:noFill/>
                      <a:ln w="15875">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95000</wp14:pctHeight>
              </wp14:sizeRelV>
            </wp:anchor>
          </w:drawing>
        </mc:Choice>
        <mc:Fallback>
          <w:pict>
            <v:rect w14:anchorId="47BB5842" id="Rectangle 222" o:spid="_x0000_s1026" style="position:absolute;margin-left:0;margin-top:0;width:580.8pt;height:752.4pt;z-index:251659264;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" filled="f" strokecolor="#747070 [1614]" strokeweight="1.25pt">
              <w10:wrap anchorx="page" anchory="page"/>
            </v:rect>
          </w:pict>
        </mc:Fallback>
      </mc:AlternateContent>
    </w:r>
    <w:sdt>
      <w:sdtPr>
        <w:rPr>
          <w:color w:val="4472C4" w:themeColor="accent1"/>
          <w:sz w:val="20"/>
          <w:szCs w:val="20"/>
        </w:rPr>
        <w:alias w:val="Title"/>
        <w:id w:val="15524250"/>
        <w:placeholder>
          <w:docPart w:val="79800559F8724E328D5326555A522C12"/>
        </w:placeholder>
        <w:dataBinding w:prefixMappings="xmlns:ns0='http://schemas.openxmlformats.org/package/2006/metadata/core-properties' xmlns:ns1='http://purl.org/dc/elements/1.1/'" w:xpath="/ns0:coreProperties[1]/ns1:title[1]" w:storeItemID="{6C3C8BC8-F283-45AE-878A-BAB7291924A1}"/>
        <w:text/>
      </w:sdtPr>
      <w:sdtEndPr/>
      <w:sdtContent>
        <w:r>
          <w:rPr>
            <w:color w:val="4472C4" w:themeColor="accent1"/>
            <w:sz w:val="20"/>
            <w:szCs w:val="20"/>
          </w:rPr>
          <w:t>Five-Star Analysis Report Help Document</w:t>
        </w:r>
      </w:sdtContent>
    </w:sdt>
  </w:p>
  <w:p w14:paraId="242BF719" w14:textId="77777777" w:rsidR="00966759" w:rsidRDefault="00966759">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6759"/>
    <w:rsid w:val="001035A6"/>
    <w:rsid w:val="00123372"/>
    <w:rsid w:val="001629F1"/>
    <w:rsid w:val="001B4E0F"/>
    <w:rsid w:val="001E0269"/>
    <w:rsid w:val="00257EA5"/>
    <w:rsid w:val="0039619C"/>
    <w:rsid w:val="00435DC5"/>
    <w:rsid w:val="00457712"/>
    <w:rsid w:val="005301B7"/>
    <w:rsid w:val="005742E7"/>
    <w:rsid w:val="005B0AE9"/>
    <w:rsid w:val="00650CEF"/>
    <w:rsid w:val="006A3EA6"/>
    <w:rsid w:val="006E03F5"/>
    <w:rsid w:val="00732F3D"/>
    <w:rsid w:val="00737881"/>
    <w:rsid w:val="007C11C0"/>
    <w:rsid w:val="0080198A"/>
    <w:rsid w:val="0086364B"/>
    <w:rsid w:val="008A3631"/>
    <w:rsid w:val="00910E95"/>
    <w:rsid w:val="009611BE"/>
    <w:rsid w:val="00966759"/>
    <w:rsid w:val="009F3562"/>
    <w:rsid w:val="00B07306"/>
    <w:rsid w:val="00B4237C"/>
    <w:rsid w:val="00B564DB"/>
    <w:rsid w:val="00C82655"/>
    <w:rsid w:val="00CE2E25"/>
    <w:rsid w:val="00D74BAA"/>
    <w:rsid w:val="00DF7C5C"/>
    <w:rsid w:val="00E0228A"/>
    <w:rsid w:val="00FB3F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45D058"/>
  <w15:chartTrackingRefBased/>
  <w15:docId w15:val="{36313AC1-8F4A-47A4-82F6-C960146DBA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966759"/>
    <w:pPr>
      <w:autoSpaceDE w:val="0"/>
      <w:autoSpaceDN w:val="0"/>
      <w:adjustRightInd w:val="0"/>
      <w:spacing w:after="0" w:line="240" w:lineRule="auto"/>
    </w:pPr>
    <w:rPr>
      <w:rFonts w:ascii="Cambria" w:hAnsi="Cambria" w:cs="Cambria"/>
      <w:color w:val="000000"/>
      <w:sz w:val="24"/>
      <w:szCs w:val="24"/>
    </w:rPr>
  </w:style>
  <w:style w:type="paragraph" w:styleId="Header">
    <w:name w:val="header"/>
    <w:basedOn w:val="Normal"/>
    <w:link w:val="HeaderChar"/>
    <w:uiPriority w:val="99"/>
    <w:unhideWhenUsed/>
    <w:rsid w:val="00966759"/>
    <w:pPr>
      <w:tabs>
        <w:tab w:val="center" w:pos="4680"/>
        <w:tab w:val="right" w:pos="9360"/>
      </w:tabs>
      <w:spacing w:after="0" w:line="240" w:lineRule="auto"/>
    </w:pPr>
  </w:style>
  <w:style w:type="character" w:customStyle="1" w:styleId="HeaderChar">
    <w:name w:val="Header Char"/>
    <w:basedOn w:val="DefaultParagraphFont"/>
    <w:link w:val="Header"/>
    <w:uiPriority w:val="99"/>
    <w:rsid w:val="00966759"/>
  </w:style>
  <w:style w:type="paragraph" w:styleId="Footer">
    <w:name w:val="footer"/>
    <w:basedOn w:val="Normal"/>
    <w:link w:val="FooterChar"/>
    <w:uiPriority w:val="99"/>
    <w:unhideWhenUsed/>
    <w:rsid w:val="00966759"/>
    <w:pPr>
      <w:tabs>
        <w:tab w:val="center" w:pos="4680"/>
        <w:tab w:val="right" w:pos="9360"/>
      </w:tabs>
      <w:spacing w:after="0" w:line="240" w:lineRule="auto"/>
    </w:pPr>
  </w:style>
  <w:style w:type="character" w:customStyle="1" w:styleId="FooterChar">
    <w:name w:val="Footer Char"/>
    <w:basedOn w:val="DefaultParagraphFont"/>
    <w:link w:val="Footer"/>
    <w:uiPriority w:val="99"/>
    <w:rsid w:val="009667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79800559F8724E328D5326555A522C12"/>
        <w:category>
          <w:name w:val="General"/>
          <w:gallery w:val="placeholder"/>
        </w:category>
        <w:types>
          <w:type w:val="bbPlcHdr"/>
        </w:types>
        <w:behaviors>
          <w:behavior w:val="content"/>
        </w:behaviors>
        <w:guid w:val="{3A7D3896-AB23-4449-9CC4-BD88F5AE7927}"/>
      </w:docPartPr>
      <w:docPartBody>
        <w:p w:rsidR="00C05C95" w:rsidRDefault="00B90AAE" w:rsidP="00B90AAE">
          <w:pPr>
            <w:pStyle w:val="79800559F8724E328D5326555A522C12"/>
          </w:pPr>
          <w:r>
            <w:rPr>
              <w:color w:val="156082" w:themeColor="accent1"/>
              <w:sz w:val="20"/>
              <w:szCs w:val="20"/>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0AAE"/>
    <w:rsid w:val="000F5DFE"/>
    <w:rsid w:val="002729F6"/>
    <w:rsid w:val="003F63F2"/>
    <w:rsid w:val="006F742C"/>
    <w:rsid w:val="00737881"/>
    <w:rsid w:val="007A2510"/>
    <w:rsid w:val="00A512FD"/>
    <w:rsid w:val="00B90AAE"/>
    <w:rsid w:val="00C05C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9800559F8724E328D5326555A522C12">
    <w:name w:val="79800559F8724E328D5326555A522C12"/>
    <w:rsid w:val="00B90AA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2</Pages>
  <Words>886</Words>
  <Characters>5055</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Five-Star Analysis Report Help Document</vt:lpstr>
    </vt:vector>
  </TitlesOfParts>
  <Company/>
  <LinksUpToDate>false</LinksUpToDate>
  <CharactersWithSpaces>5930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Five-Star Analysis Report Help Document</dc:title>
  <dc:subject/>
  <dc:creator>Susan Chenail</dc:creator>
  <cp:keywords/>
  <dc:description/>
  <cp:lastModifiedBy>Susan Chenail</cp:lastModifiedBy>
  <cp:revision>9</cp:revision>
  <dcterms:created xsi:type="dcterms:W3CDTF">2025-03-07T17:36:00Z</dcterms:created>
  <dcterms:modified xsi:type="dcterms:W3CDTF">2025-03-07T17:45:00Z</dcterms:modified>
</cp:coreProperties>
</file>